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57F" w:rsidRDefault="00000000">
      <w:pPr>
        <w:spacing w:line="360" w:lineRule="auto"/>
        <w:contextualSpacing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附件1</w:t>
      </w:r>
    </w:p>
    <w:p w:rsidR="00E8657F" w:rsidRDefault="00000000">
      <w:pPr>
        <w:widowControl/>
        <w:shd w:val="clear" w:color="auto" w:fill="FFFFFF"/>
        <w:spacing w:line="450" w:lineRule="atLeast"/>
        <w:jc w:val="center"/>
        <w:rPr>
          <w:rFonts w:ascii="华文中宋" w:eastAsia="华文中宋" w:hAnsi="华文中宋" w:cs="Tahoma"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Tahoma" w:hint="eastAsia"/>
          <w:color w:val="333333"/>
          <w:kern w:val="0"/>
          <w:sz w:val="36"/>
          <w:szCs w:val="36"/>
        </w:rPr>
        <w:t>2022年创建院级体育特色项目的办学单位名单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633"/>
        <w:gridCol w:w="3534"/>
      </w:tblGrid>
      <w:tr w:rsidR="00E8657F">
        <w:trPr>
          <w:jc w:val="center"/>
        </w:trPr>
        <w:tc>
          <w:tcPr>
            <w:tcW w:w="1129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3633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学校</w:t>
            </w:r>
          </w:p>
        </w:tc>
        <w:tc>
          <w:tcPr>
            <w:tcW w:w="3534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特色项目名称</w:t>
            </w:r>
          </w:p>
        </w:tc>
      </w:tr>
      <w:tr w:rsidR="00E8657F">
        <w:trPr>
          <w:jc w:val="center"/>
        </w:trPr>
        <w:tc>
          <w:tcPr>
            <w:tcW w:w="1129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3633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南京工程分院</w:t>
            </w:r>
          </w:p>
        </w:tc>
        <w:tc>
          <w:tcPr>
            <w:tcW w:w="3534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足球</w:t>
            </w:r>
          </w:p>
        </w:tc>
      </w:tr>
      <w:tr w:rsidR="00E8657F">
        <w:trPr>
          <w:jc w:val="center"/>
        </w:trPr>
        <w:tc>
          <w:tcPr>
            <w:tcW w:w="1129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3633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南京分院</w:t>
            </w:r>
          </w:p>
        </w:tc>
        <w:tc>
          <w:tcPr>
            <w:tcW w:w="3534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啦</w:t>
            </w:r>
            <w:proofErr w:type="gramStart"/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啦</w:t>
            </w:r>
            <w:proofErr w:type="gramEnd"/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操</w:t>
            </w:r>
          </w:p>
        </w:tc>
      </w:tr>
      <w:tr w:rsidR="00E8657F">
        <w:trPr>
          <w:jc w:val="center"/>
        </w:trPr>
        <w:tc>
          <w:tcPr>
            <w:tcW w:w="1129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3633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常州旅游商贸分院</w:t>
            </w:r>
          </w:p>
        </w:tc>
        <w:tc>
          <w:tcPr>
            <w:tcW w:w="3534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体育舞蹈</w:t>
            </w:r>
          </w:p>
        </w:tc>
      </w:tr>
      <w:tr w:rsidR="00E8657F">
        <w:trPr>
          <w:jc w:val="center"/>
        </w:trPr>
        <w:tc>
          <w:tcPr>
            <w:tcW w:w="1129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3633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扬州分院</w:t>
            </w:r>
          </w:p>
        </w:tc>
        <w:tc>
          <w:tcPr>
            <w:tcW w:w="3534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花样跳绳</w:t>
            </w:r>
          </w:p>
        </w:tc>
      </w:tr>
      <w:tr w:rsidR="00E8657F">
        <w:trPr>
          <w:jc w:val="center"/>
        </w:trPr>
        <w:tc>
          <w:tcPr>
            <w:tcW w:w="1129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3633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东台分院</w:t>
            </w:r>
          </w:p>
        </w:tc>
        <w:tc>
          <w:tcPr>
            <w:tcW w:w="3534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篮球、足球</w:t>
            </w:r>
          </w:p>
        </w:tc>
      </w:tr>
      <w:tr w:rsidR="00E8657F">
        <w:trPr>
          <w:jc w:val="center"/>
        </w:trPr>
        <w:tc>
          <w:tcPr>
            <w:tcW w:w="1129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3633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锡山中专办学点</w:t>
            </w:r>
          </w:p>
        </w:tc>
        <w:tc>
          <w:tcPr>
            <w:tcW w:w="3534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软式棒垒球</w:t>
            </w:r>
          </w:p>
        </w:tc>
      </w:tr>
      <w:tr w:rsidR="00E8657F">
        <w:trPr>
          <w:jc w:val="center"/>
        </w:trPr>
        <w:tc>
          <w:tcPr>
            <w:tcW w:w="1129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3633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苏州旅游与财经分院</w:t>
            </w:r>
          </w:p>
        </w:tc>
        <w:tc>
          <w:tcPr>
            <w:tcW w:w="3534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篮球</w:t>
            </w:r>
          </w:p>
        </w:tc>
      </w:tr>
      <w:tr w:rsidR="00E8657F">
        <w:trPr>
          <w:jc w:val="center"/>
        </w:trPr>
        <w:tc>
          <w:tcPr>
            <w:tcW w:w="1129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3633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张家港分院</w:t>
            </w:r>
          </w:p>
        </w:tc>
        <w:tc>
          <w:tcPr>
            <w:tcW w:w="3534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篮球</w:t>
            </w:r>
          </w:p>
        </w:tc>
      </w:tr>
      <w:tr w:rsidR="00E8657F">
        <w:trPr>
          <w:jc w:val="center"/>
        </w:trPr>
        <w:tc>
          <w:tcPr>
            <w:tcW w:w="1129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3633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淮</w:t>
            </w:r>
            <w:proofErr w:type="gramEnd"/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安分院</w:t>
            </w:r>
          </w:p>
        </w:tc>
        <w:tc>
          <w:tcPr>
            <w:tcW w:w="3534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太极拳</w:t>
            </w:r>
          </w:p>
        </w:tc>
      </w:tr>
      <w:tr w:rsidR="00E8657F">
        <w:trPr>
          <w:jc w:val="center"/>
        </w:trPr>
        <w:tc>
          <w:tcPr>
            <w:tcW w:w="1129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3633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淮阴商业学校办学点</w:t>
            </w:r>
          </w:p>
        </w:tc>
        <w:tc>
          <w:tcPr>
            <w:tcW w:w="3534" w:type="dxa"/>
          </w:tcPr>
          <w:p w:rsidR="00E8657F" w:rsidRDefault="00000000">
            <w:pPr>
              <w:widowControl/>
              <w:spacing w:line="450" w:lineRule="atLeast"/>
              <w:jc w:val="center"/>
              <w:rPr>
                <w:rFonts w:ascii="仿宋" w:eastAsia="仿宋" w:hAnsi="仿宋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color w:val="333333"/>
                <w:kern w:val="0"/>
                <w:sz w:val="32"/>
                <w:szCs w:val="32"/>
              </w:rPr>
              <w:t>篮球、舞龙舞狮</w:t>
            </w:r>
          </w:p>
        </w:tc>
      </w:tr>
    </w:tbl>
    <w:p w:rsidR="00E8657F" w:rsidRDefault="00E8657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</w:p>
    <w:p w:rsidR="00E8657F" w:rsidRDefault="00E8657F">
      <w:pPr>
        <w:widowControl/>
        <w:shd w:val="clear" w:color="auto" w:fill="FFFFFF"/>
        <w:spacing w:line="450" w:lineRule="atLeast"/>
        <w:ind w:firstLine="480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</w:p>
    <w:p w:rsidR="00E8657F" w:rsidRDefault="00E8657F">
      <w:pPr>
        <w:spacing w:line="360" w:lineRule="auto"/>
        <w:contextualSpacing/>
        <w:jc w:val="left"/>
        <w:rPr>
          <w:rFonts w:ascii="仿宋" w:eastAsia="仿宋" w:hAnsi="仿宋" w:cs="黑体"/>
          <w:sz w:val="32"/>
          <w:szCs w:val="32"/>
        </w:rPr>
      </w:pPr>
    </w:p>
    <w:p w:rsidR="00E8657F" w:rsidRDefault="00E8657F">
      <w:pPr>
        <w:spacing w:line="360" w:lineRule="auto"/>
        <w:contextualSpacing/>
        <w:jc w:val="left"/>
        <w:rPr>
          <w:rFonts w:ascii="仿宋" w:eastAsia="仿宋" w:hAnsi="仿宋" w:cs="黑体"/>
          <w:sz w:val="32"/>
          <w:szCs w:val="32"/>
        </w:rPr>
      </w:pPr>
    </w:p>
    <w:p w:rsidR="00E8657F" w:rsidRDefault="00E8657F">
      <w:pPr>
        <w:spacing w:line="360" w:lineRule="auto"/>
        <w:contextualSpacing/>
        <w:jc w:val="left"/>
        <w:rPr>
          <w:rFonts w:ascii="仿宋" w:eastAsia="仿宋" w:hAnsi="仿宋" w:cs="黑体"/>
          <w:sz w:val="32"/>
          <w:szCs w:val="32"/>
        </w:rPr>
      </w:pPr>
    </w:p>
    <w:p w:rsidR="00E8657F" w:rsidRDefault="00E8657F">
      <w:pPr>
        <w:spacing w:line="360" w:lineRule="auto"/>
        <w:contextualSpacing/>
        <w:jc w:val="left"/>
        <w:rPr>
          <w:rFonts w:ascii="仿宋" w:eastAsia="仿宋" w:hAnsi="仿宋" w:cs="黑体"/>
          <w:sz w:val="32"/>
          <w:szCs w:val="32"/>
        </w:rPr>
      </w:pPr>
    </w:p>
    <w:p w:rsidR="00E8657F" w:rsidRDefault="00E8657F">
      <w:pPr>
        <w:spacing w:line="360" w:lineRule="auto"/>
        <w:contextualSpacing/>
        <w:jc w:val="left"/>
        <w:rPr>
          <w:rFonts w:ascii="仿宋" w:eastAsia="仿宋" w:hAnsi="仿宋" w:cs="黑体"/>
          <w:sz w:val="32"/>
          <w:szCs w:val="32"/>
        </w:rPr>
      </w:pPr>
    </w:p>
    <w:p w:rsidR="00E8657F" w:rsidRDefault="00E8657F">
      <w:pPr>
        <w:spacing w:line="360" w:lineRule="auto"/>
        <w:contextualSpacing/>
        <w:jc w:val="left"/>
        <w:rPr>
          <w:rFonts w:ascii="仿宋" w:eastAsia="仿宋" w:hAnsi="仿宋" w:cs="黑体"/>
          <w:sz w:val="32"/>
          <w:szCs w:val="32"/>
        </w:rPr>
      </w:pPr>
    </w:p>
    <w:p w:rsidR="0039784D" w:rsidRDefault="0039784D">
      <w:pPr>
        <w:spacing w:line="360" w:lineRule="auto"/>
        <w:contextualSpacing/>
        <w:jc w:val="left"/>
        <w:rPr>
          <w:rFonts w:ascii="仿宋" w:eastAsia="仿宋" w:hAnsi="仿宋" w:cs="黑体" w:hint="eastAsia"/>
          <w:sz w:val="32"/>
          <w:szCs w:val="32"/>
        </w:rPr>
      </w:pPr>
    </w:p>
    <w:p w:rsidR="00E8657F" w:rsidRDefault="00000000">
      <w:pPr>
        <w:spacing w:line="360" w:lineRule="auto"/>
        <w:contextualSpacing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lastRenderedPageBreak/>
        <w:t>附件2</w:t>
      </w:r>
    </w:p>
    <w:p w:rsidR="00E8657F" w:rsidRDefault="00000000">
      <w:pPr>
        <w:spacing w:line="360" w:lineRule="auto"/>
        <w:contextualSpacing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cs="黑体" w:hint="eastAsia"/>
          <w:sz w:val="36"/>
          <w:szCs w:val="36"/>
        </w:rPr>
        <w:t>院级体育特色项目申报表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546"/>
        <w:gridCol w:w="5253"/>
      </w:tblGrid>
      <w:tr w:rsidR="00E8657F">
        <w:trPr>
          <w:trHeight w:val="448"/>
        </w:trPr>
        <w:tc>
          <w:tcPr>
            <w:tcW w:w="424" w:type="pct"/>
            <w:vMerge w:val="restart"/>
            <w:vAlign w:val="center"/>
          </w:tcPr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基本信息</w:t>
            </w:r>
          </w:p>
        </w:tc>
        <w:tc>
          <w:tcPr>
            <w:tcW w:w="1494" w:type="pct"/>
            <w:vAlign w:val="center"/>
          </w:tcPr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办学单位名称</w:t>
            </w:r>
          </w:p>
        </w:tc>
        <w:tc>
          <w:tcPr>
            <w:tcW w:w="3081" w:type="pct"/>
            <w:vAlign w:val="center"/>
          </w:tcPr>
          <w:p w:rsidR="00E8657F" w:rsidRDefault="00E8657F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</w:p>
        </w:tc>
      </w:tr>
      <w:tr w:rsidR="00E8657F">
        <w:trPr>
          <w:trHeight w:val="448"/>
        </w:trPr>
        <w:tc>
          <w:tcPr>
            <w:tcW w:w="424" w:type="pct"/>
            <w:vMerge/>
            <w:vAlign w:val="center"/>
          </w:tcPr>
          <w:p w:rsidR="00E8657F" w:rsidRDefault="00E8657F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94" w:type="pct"/>
            <w:vAlign w:val="center"/>
          </w:tcPr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体育特色项目名称</w:t>
            </w:r>
          </w:p>
        </w:tc>
        <w:tc>
          <w:tcPr>
            <w:tcW w:w="3081" w:type="pct"/>
            <w:vAlign w:val="center"/>
          </w:tcPr>
          <w:p w:rsidR="00E8657F" w:rsidRDefault="00E8657F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</w:p>
        </w:tc>
      </w:tr>
      <w:tr w:rsidR="00E8657F">
        <w:trPr>
          <w:trHeight w:val="413"/>
        </w:trPr>
        <w:tc>
          <w:tcPr>
            <w:tcW w:w="424" w:type="pct"/>
            <w:vMerge/>
            <w:vAlign w:val="center"/>
          </w:tcPr>
          <w:p w:rsidR="00E8657F" w:rsidRDefault="00E8657F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94" w:type="pct"/>
            <w:vAlign w:val="center"/>
          </w:tcPr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分管校长和联系电话</w:t>
            </w:r>
          </w:p>
        </w:tc>
        <w:tc>
          <w:tcPr>
            <w:tcW w:w="3081" w:type="pct"/>
            <w:vAlign w:val="center"/>
          </w:tcPr>
          <w:p w:rsidR="00E8657F" w:rsidRDefault="00E8657F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</w:p>
        </w:tc>
      </w:tr>
      <w:tr w:rsidR="00E8657F">
        <w:trPr>
          <w:trHeight w:val="221"/>
        </w:trPr>
        <w:tc>
          <w:tcPr>
            <w:tcW w:w="424" w:type="pct"/>
            <w:vMerge/>
            <w:vAlign w:val="center"/>
          </w:tcPr>
          <w:p w:rsidR="00E8657F" w:rsidRDefault="00E8657F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94" w:type="pct"/>
            <w:vAlign w:val="center"/>
          </w:tcPr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特色项目负责人姓名</w:t>
            </w:r>
          </w:p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和联系电话</w:t>
            </w:r>
          </w:p>
        </w:tc>
        <w:tc>
          <w:tcPr>
            <w:tcW w:w="3081" w:type="pct"/>
            <w:vAlign w:val="center"/>
          </w:tcPr>
          <w:p w:rsidR="00E8657F" w:rsidRDefault="00E8657F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</w:p>
        </w:tc>
      </w:tr>
      <w:tr w:rsidR="00E8657F">
        <w:trPr>
          <w:trHeight w:val="3585"/>
        </w:trPr>
        <w:tc>
          <w:tcPr>
            <w:tcW w:w="424" w:type="pct"/>
            <w:vAlign w:val="center"/>
          </w:tcPr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创建情况</w:t>
            </w:r>
          </w:p>
        </w:tc>
        <w:tc>
          <w:tcPr>
            <w:tcW w:w="4575" w:type="pct"/>
            <w:gridSpan w:val="2"/>
            <w:vAlign w:val="center"/>
          </w:tcPr>
          <w:p w:rsidR="00E8657F" w:rsidRDefault="00000000">
            <w:pPr>
              <w:widowControl/>
              <w:spacing w:line="360" w:lineRule="auto"/>
              <w:contextualSpacing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根据创建要求和创建成效，总结创建情况（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不超过3000字，可另附纸</w:t>
            </w:r>
            <w:r>
              <w:rPr>
                <w:rFonts w:ascii="宋体" w:hAnsi="宋体" w:hint="eastAsia"/>
                <w:bCs/>
              </w:rPr>
              <w:t>）。</w:t>
            </w:r>
          </w:p>
          <w:p w:rsidR="00E8657F" w:rsidRDefault="00E8657F">
            <w:pPr>
              <w:widowControl/>
              <w:spacing w:line="360" w:lineRule="auto"/>
              <w:ind w:firstLineChars="200" w:firstLine="420"/>
              <w:contextualSpacing/>
              <w:rPr>
                <w:rFonts w:ascii="宋体" w:hAnsi="宋体"/>
                <w:bCs/>
              </w:rPr>
            </w:pPr>
          </w:p>
          <w:p w:rsidR="00E8657F" w:rsidRDefault="00E8657F">
            <w:pPr>
              <w:widowControl/>
              <w:spacing w:line="360" w:lineRule="auto"/>
              <w:ind w:firstLineChars="200" w:firstLine="420"/>
              <w:contextualSpacing/>
              <w:rPr>
                <w:rFonts w:ascii="宋体" w:hAnsi="宋体"/>
                <w:bCs/>
              </w:rPr>
            </w:pPr>
          </w:p>
          <w:p w:rsidR="00E8657F" w:rsidRDefault="00E8657F">
            <w:pPr>
              <w:widowControl/>
              <w:spacing w:line="360" w:lineRule="auto"/>
              <w:ind w:firstLineChars="200" w:firstLine="420"/>
              <w:contextualSpacing/>
              <w:rPr>
                <w:rFonts w:ascii="宋体" w:hAnsi="宋体"/>
                <w:bCs/>
              </w:rPr>
            </w:pPr>
          </w:p>
          <w:p w:rsidR="00E8657F" w:rsidRDefault="00E8657F">
            <w:pPr>
              <w:widowControl/>
              <w:spacing w:line="360" w:lineRule="auto"/>
              <w:ind w:firstLineChars="200" w:firstLine="420"/>
              <w:contextualSpacing/>
              <w:rPr>
                <w:rFonts w:ascii="宋体" w:hAnsi="宋体"/>
                <w:bCs/>
              </w:rPr>
            </w:pPr>
          </w:p>
          <w:p w:rsidR="00E8657F" w:rsidRDefault="00E8657F">
            <w:pPr>
              <w:widowControl/>
              <w:spacing w:line="360" w:lineRule="auto"/>
              <w:ind w:firstLineChars="200" w:firstLine="420"/>
              <w:contextualSpacing/>
              <w:rPr>
                <w:rFonts w:ascii="宋体" w:hAnsi="宋体"/>
                <w:bCs/>
              </w:rPr>
            </w:pPr>
          </w:p>
        </w:tc>
      </w:tr>
      <w:tr w:rsidR="00E8657F">
        <w:trPr>
          <w:trHeight w:val="1874"/>
        </w:trPr>
        <w:tc>
          <w:tcPr>
            <w:tcW w:w="424" w:type="pct"/>
            <w:vAlign w:val="center"/>
          </w:tcPr>
          <w:p w:rsidR="00E8657F" w:rsidRDefault="00000000">
            <w:pPr>
              <w:spacing w:line="360" w:lineRule="auto"/>
              <w:contextualSpacing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办学单位审核意见</w:t>
            </w:r>
          </w:p>
        </w:tc>
        <w:tc>
          <w:tcPr>
            <w:tcW w:w="4575" w:type="pct"/>
            <w:gridSpan w:val="2"/>
          </w:tcPr>
          <w:p w:rsidR="00E8657F" w:rsidRDefault="00E8657F">
            <w:pPr>
              <w:spacing w:line="360" w:lineRule="auto"/>
              <w:ind w:firstLineChars="800" w:firstLine="1680"/>
              <w:contextualSpacing/>
              <w:rPr>
                <w:rFonts w:ascii="宋体" w:hAnsi="宋体"/>
                <w:bCs/>
              </w:rPr>
            </w:pPr>
          </w:p>
          <w:p w:rsidR="00E8657F" w:rsidRDefault="00E8657F">
            <w:pPr>
              <w:spacing w:line="360" w:lineRule="auto"/>
              <w:ind w:firstLineChars="800" w:firstLine="1680"/>
              <w:contextualSpacing/>
              <w:rPr>
                <w:rFonts w:ascii="宋体" w:hAnsi="宋体"/>
                <w:bCs/>
              </w:rPr>
            </w:pPr>
          </w:p>
          <w:p w:rsidR="00E8657F" w:rsidRDefault="00E8657F">
            <w:pPr>
              <w:spacing w:line="360" w:lineRule="auto"/>
              <w:ind w:firstLineChars="800" w:firstLine="1680"/>
              <w:contextualSpacing/>
              <w:rPr>
                <w:rFonts w:ascii="宋体" w:hAnsi="宋体"/>
                <w:bCs/>
              </w:rPr>
            </w:pPr>
          </w:p>
          <w:p w:rsidR="00E8657F" w:rsidRDefault="00000000">
            <w:pPr>
              <w:spacing w:line="360" w:lineRule="auto"/>
              <w:ind w:firstLineChars="300" w:firstLine="630"/>
              <w:contextualSpacing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分管校领导签名：</w:t>
            </w:r>
            <w:r>
              <w:rPr>
                <w:rFonts w:eastAsia="Times New Roman"/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        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学校（公章）：</w:t>
            </w:r>
            <w:r>
              <w:rPr>
                <w:rFonts w:ascii="宋体" w:hAnsi="宋体" w:hint="eastAsia"/>
                <w:bCs/>
              </w:rPr>
              <w:t xml:space="preserve">   </w:t>
            </w:r>
          </w:p>
          <w:p w:rsidR="00E8657F" w:rsidRDefault="00000000">
            <w:pPr>
              <w:spacing w:line="360" w:lineRule="auto"/>
              <w:ind w:firstLineChars="1900" w:firstLine="3990"/>
              <w:contextualSpacing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  <w:tr w:rsidR="00E8657F">
        <w:trPr>
          <w:trHeight w:val="2028"/>
        </w:trPr>
        <w:tc>
          <w:tcPr>
            <w:tcW w:w="424" w:type="pct"/>
            <w:vAlign w:val="center"/>
          </w:tcPr>
          <w:p w:rsidR="00E8657F" w:rsidRDefault="00000000">
            <w:pPr>
              <w:spacing w:line="360" w:lineRule="auto"/>
              <w:contextualSpacing/>
              <w:rPr>
                <w:bCs/>
              </w:rPr>
            </w:pPr>
            <w:r>
              <w:rPr>
                <w:rFonts w:hint="eastAsia"/>
                <w:bCs/>
              </w:rPr>
              <w:t>体育指委会审核意见</w:t>
            </w:r>
          </w:p>
        </w:tc>
        <w:tc>
          <w:tcPr>
            <w:tcW w:w="4575" w:type="pct"/>
            <w:gridSpan w:val="2"/>
          </w:tcPr>
          <w:p w:rsidR="00E8657F" w:rsidRDefault="00E8657F">
            <w:pPr>
              <w:spacing w:line="360" w:lineRule="auto"/>
              <w:ind w:firstLineChars="800" w:firstLine="1680"/>
              <w:contextualSpacing/>
              <w:rPr>
                <w:rFonts w:ascii="宋体" w:hAnsi="宋体"/>
                <w:bCs/>
              </w:rPr>
            </w:pPr>
          </w:p>
          <w:p w:rsidR="00E8657F" w:rsidRDefault="00E8657F">
            <w:pPr>
              <w:spacing w:line="360" w:lineRule="auto"/>
              <w:ind w:firstLineChars="800" w:firstLine="1680"/>
              <w:contextualSpacing/>
              <w:rPr>
                <w:rFonts w:ascii="宋体" w:hAnsi="宋体"/>
                <w:bCs/>
              </w:rPr>
            </w:pPr>
          </w:p>
          <w:p w:rsidR="00E8657F" w:rsidRDefault="00E8657F">
            <w:pPr>
              <w:spacing w:line="360" w:lineRule="auto"/>
              <w:ind w:firstLineChars="800" w:firstLine="1680"/>
              <w:contextualSpacing/>
              <w:rPr>
                <w:rFonts w:ascii="宋体" w:hAnsi="宋体"/>
                <w:bCs/>
              </w:rPr>
            </w:pPr>
          </w:p>
          <w:p w:rsidR="00E8657F" w:rsidRDefault="00000000">
            <w:pPr>
              <w:spacing w:line="360" w:lineRule="auto"/>
              <w:ind w:firstLineChars="1600" w:firstLine="3360"/>
              <w:contextualSpacing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主任单位（代章）</w:t>
            </w:r>
          </w:p>
          <w:p w:rsidR="00E8657F" w:rsidRDefault="00000000">
            <w:pPr>
              <w:spacing w:line="360" w:lineRule="auto"/>
              <w:ind w:firstLineChars="1900" w:firstLine="3990"/>
              <w:contextualSpacing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日</w:t>
            </w:r>
          </w:p>
        </w:tc>
      </w:tr>
      <w:tr w:rsidR="00E8657F">
        <w:trPr>
          <w:trHeight w:val="983"/>
        </w:trPr>
        <w:tc>
          <w:tcPr>
            <w:tcW w:w="424" w:type="pct"/>
            <w:vAlign w:val="center"/>
          </w:tcPr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学院</w:t>
            </w:r>
          </w:p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审核</w:t>
            </w:r>
          </w:p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意见</w:t>
            </w:r>
          </w:p>
        </w:tc>
        <w:tc>
          <w:tcPr>
            <w:tcW w:w="4575" w:type="pct"/>
            <w:gridSpan w:val="2"/>
            <w:vAlign w:val="center"/>
          </w:tcPr>
          <w:p w:rsidR="00E8657F" w:rsidRDefault="00E8657F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</w:p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 xml:space="preserve">           学院（公章）</w:t>
            </w:r>
            <w:r>
              <w:rPr>
                <w:rFonts w:ascii="宋体" w:hAnsi="宋体" w:hint="eastAsia"/>
                <w:bCs/>
              </w:rPr>
              <w:t xml:space="preserve">                   </w:t>
            </w:r>
          </w:p>
          <w:p w:rsidR="00E8657F" w:rsidRDefault="00000000">
            <w:pPr>
              <w:widowControl/>
              <w:spacing w:line="360" w:lineRule="auto"/>
              <w:contextualSpacing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</w:t>
            </w: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 w:hint="eastAsia"/>
                <w:bCs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</w:t>
            </w:r>
          </w:p>
        </w:tc>
      </w:tr>
    </w:tbl>
    <w:p w:rsidR="00E8657F" w:rsidRDefault="00E8657F">
      <w:pPr>
        <w:rPr>
          <w:rFonts w:ascii="仿宋" w:eastAsia="仿宋" w:hAnsi="仿宋"/>
          <w:sz w:val="32"/>
          <w:szCs w:val="32"/>
        </w:rPr>
      </w:pPr>
    </w:p>
    <w:p w:rsidR="00E8657F" w:rsidRDefault="00000000">
      <w:pPr>
        <w:spacing w:after="100" w:afterAutospacing="1" w:line="240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附件3</w:t>
      </w:r>
    </w:p>
    <w:p w:rsidR="00E8657F" w:rsidRDefault="00000000">
      <w:pPr>
        <w:spacing w:after="100" w:afterAutospacing="1" w:line="240" w:lineRule="atLeast"/>
        <w:jc w:val="center"/>
        <w:rPr>
          <w:rFonts w:ascii="华文中宋" w:eastAsia="华文中宋" w:hAnsi="华文中宋" w:cs="黑体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院级体育特色项目</w:t>
      </w:r>
      <w:r>
        <w:rPr>
          <w:rFonts w:ascii="华文中宋" w:eastAsia="华文中宋" w:hAnsi="华文中宋" w:cs="仿宋" w:hint="eastAsia"/>
          <w:b/>
          <w:bCs/>
          <w:sz w:val="36"/>
          <w:szCs w:val="36"/>
        </w:rPr>
        <w:t>评审验收评分表</w:t>
      </w:r>
    </w:p>
    <w:p w:rsidR="00E8657F" w:rsidRDefault="00000000">
      <w:pPr>
        <w:rPr>
          <w:rFonts w:ascii="黑体" w:eastAsia="黑体" w:hAnsi="黑体" w:cs="黑体"/>
          <w:sz w:val="36"/>
          <w:szCs w:val="36"/>
        </w:rPr>
      </w:pPr>
      <w:r>
        <w:rPr>
          <w:rFonts w:ascii="仿宋" w:eastAsia="仿宋" w:hAnsi="仿宋" w:cs="仿宋" w:hint="eastAsia"/>
          <w:color w:val="000000"/>
        </w:rPr>
        <w:t xml:space="preserve">学校名称：            </w:t>
      </w:r>
      <w:r>
        <w:rPr>
          <w:rFonts w:ascii="仿宋" w:eastAsia="仿宋" w:hAnsi="仿宋" w:cs="仿宋"/>
          <w:color w:val="000000"/>
        </w:rPr>
        <w:t xml:space="preserve"> </w:t>
      </w:r>
      <w:r>
        <w:rPr>
          <w:rFonts w:ascii="仿宋" w:eastAsia="仿宋" w:hAnsi="仿宋" w:cs="仿宋" w:hint="eastAsia"/>
          <w:color w:val="000000"/>
        </w:rPr>
        <w:t xml:space="preserve">验收项目：   </w:t>
      </w:r>
      <w:r>
        <w:rPr>
          <w:rFonts w:ascii="仿宋" w:eastAsia="仿宋" w:hAnsi="仿宋" w:cs="仿宋"/>
          <w:color w:val="000000"/>
        </w:rPr>
        <w:t xml:space="preserve"> </w:t>
      </w:r>
      <w:r>
        <w:rPr>
          <w:rFonts w:ascii="仿宋" w:eastAsia="仿宋" w:hAnsi="仿宋" w:cs="仿宋" w:hint="eastAsia"/>
          <w:color w:val="000000"/>
        </w:rPr>
        <w:t xml:space="preserve">     </w:t>
      </w:r>
      <w:r>
        <w:rPr>
          <w:rFonts w:ascii="仿宋" w:eastAsia="仿宋" w:hAnsi="仿宋" w:cs="仿宋"/>
          <w:color w:val="000000"/>
        </w:rPr>
        <w:t xml:space="preserve">  </w:t>
      </w:r>
      <w:r>
        <w:rPr>
          <w:rFonts w:ascii="仿宋" w:eastAsia="仿宋" w:hAnsi="仿宋" w:cs="仿宋" w:hint="eastAsia"/>
          <w:color w:val="000000"/>
        </w:rPr>
        <w:t xml:space="preserve">自评得分：     </w:t>
      </w:r>
      <w:r>
        <w:rPr>
          <w:rFonts w:ascii="仿宋" w:eastAsia="仿宋" w:hAnsi="仿宋" w:cs="仿宋"/>
          <w:color w:val="000000"/>
        </w:rPr>
        <w:t xml:space="preserve"> </w:t>
      </w:r>
      <w:r>
        <w:rPr>
          <w:rFonts w:ascii="仿宋" w:eastAsia="仿宋" w:hAnsi="仿宋" w:cs="仿宋" w:hint="eastAsia"/>
          <w:color w:val="000000"/>
        </w:rPr>
        <w:t>专家评审得分：</w:t>
      </w: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3"/>
        <w:gridCol w:w="1134"/>
        <w:gridCol w:w="3652"/>
        <w:gridCol w:w="708"/>
        <w:gridCol w:w="709"/>
        <w:gridCol w:w="709"/>
        <w:gridCol w:w="709"/>
      </w:tblGrid>
      <w:tr w:rsidR="00E8657F">
        <w:trPr>
          <w:trHeight w:val="86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spacing w:after="100" w:afterAutospacing="1"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一级</w:t>
            </w:r>
          </w:p>
          <w:p w:rsidR="00E8657F" w:rsidRDefault="00000000">
            <w:pPr>
              <w:spacing w:after="100" w:afterAutospacing="1"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指标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spacing w:after="100" w:afterAutospacing="1"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二级</w:t>
            </w:r>
          </w:p>
          <w:p w:rsidR="00E8657F" w:rsidRDefault="00000000">
            <w:pPr>
              <w:spacing w:after="100" w:afterAutospacing="1"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指标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三级指标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自评</w:t>
            </w:r>
          </w:p>
          <w:p w:rsidR="00E8657F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专家</w:t>
            </w:r>
          </w:p>
          <w:p w:rsidR="00E8657F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评审</w:t>
            </w:r>
          </w:p>
          <w:p w:rsidR="00E8657F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spacing w:after="100" w:afterAutospacing="1" w:line="36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评审验收方法</w:t>
            </w:r>
          </w:p>
        </w:tc>
      </w:tr>
      <w:tr w:rsidR="00E8657F">
        <w:trPr>
          <w:trHeight w:val="860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组织</w:t>
            </w:r>
          </w:p>
          <w:p w:rsidR="00E8657F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管理</w:t>
            </w:r>
          </w:p>
          <w:p w:rsidR="00E8657F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15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组织</w:t>
            </w:r>
            <w:r>
              <w:rPr>
                <w:rFonts w:ascii="宋体" w:hAnsi="宋体" w:hint="eastAsia"/>
                <w:color w:val="000000"/>
                <w:szCs w:val="21"/>
              </w:rPr>
              <w:t>领导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有健全的体育特色项目创建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组织机构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，分管校长和主管部门明确；</w:t>
            </w:r>
          </w:p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工作职责明确，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履行职责到位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</w:rPr>
              <w:t>查验材料</w:t>
            </w:r>
          </w:p>
        </w:tc>
      </w:tr>
      <w:tr w:rsidR="00E8657F">
        <w:trPr>
          <w:trHeight w:val="86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管理机制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有规范全面的特色项目管理制度，管理有序，制度落实；</w:t>
            </w:r>
          </w:p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项目有发展规划目标明确、思路清晰、措施具体；</w:t>
            </w:r>
          </w:p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年度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工作计划任务明确、重点突出、措施得力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；</w:t>
            </w:r>
          </w:p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年度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总结全面具体、结果可检验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57F" w:rsidRDefault="00E8657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8657F">
        <w:trPr>
          <w:trHeight w:val="55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建设基础</w:t>
            </w:r>
          </w:p>
          <w:p w:rsidR="00E8657F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15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分</w:t>
            </w:r>
          </w:p>
          <w:p w:rsidR="00E8657F" w:rsidRDefault="00E865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项目历史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原则上项目有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年及以上开展历史。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</w:rPr>
              <w:t>查验材料</w:t>
            </w:r>
          </w:p>
        </w:tc>
      </w:tr>
      <w:tr w:rsidR="00E8657F">
        <w:trPr>
          <w:trHeight w:val="74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师资</w:t>
            </w:r>
            <w:r>
              <w:rPr>
                <w:rFonts w:ascii="宋体" w:hAnsi="宋体"/>
                <w:color w:val="000000"/>
                <w:szCs w:val="21"/>
              </w:rPr>
              <w:t>队</w:t>
            </w:r>
            <w:r>
              <w:rPr>
                <w:rFonts w:ascii="宋体" w:hAnsi="宋体" w:hint="eastAsia"/>
                <w:color w:val="000000"/>
                <w:szCs w:val="21"/>
              </w:rPr>
              <w:t>伍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名及以上水平较高、专业性较强的教师团队；</w:t>
            </w:r>
          </w:p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指导教师积极参加相关业务学习、培训。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8657F">
        <w:trPr>
          <w:trHeight w:val="870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学生参与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学生的参与度比较高，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参加项目活动的人数较多，形式多样，内容丰富。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8657F">
        <w:trPr>
          <w:trHeight w:val="459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条件</w:t>
            </w:r>
          </w:p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保障</w:t>
            </w:r>
          </w:p>
          <w:p w:rsidR="00E8657F" w:rsidRDefault="00000000">
            <w:pPr>
              <w:widowControl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15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场地设施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有与项目、规模相适应，功能齐备的固定训练、活动场所。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E8657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</w:rPr>
              <w:t>查验材料</w:t>
            </w:r>
          </w:p>
        </w:tc>
      </w:tr>
      <w:tr w:rsidR="00E8657F">
        <w:trPr>
          <w:trHeight w:val="469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设备设施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器材设施配备充足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，能满足日常教学和活动要求。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57F" w:rsidRDefault="00E8657F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657F" w:rsidRDefault="00E8657F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8657F">
        <w:trPr>
          <w:trHeight w:val="569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经费保障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每年用于特色项目的专项经费不少于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万元，经费使用包括</w:t>
            </w:r>
            <w:r>
              <w:rPr>
                <w:rFonts w:ascii="宋体" w:hAnsi="宋体" w:hint="eastAsia"/>
                <w:color w:val="0000FF"/>
                <w:kern w:val="0"/>
                <w:szCs w:val="21"/>
              </w:rPr>
              <w:t>项目训练、竞赛及指导教师的补贴等专项经费，设备设施添置、维修和更新等，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能多渠道筹措活动经费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57F" w:rsidRDefault="00E8657F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8657F">
        <w:trPr>
          <w:trHeight w:val="439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项目</w:t>
            </w:r>
          </w:p>
          <w:p w:rsidR="00E8657F" w:rsidRDefault="00000000">
            <w:pPr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实践</w:t>
            </w:r>
          </w:p>
          <w:p w:rsidR="00E8657F" w:rsidRDefault="00000000">
            <w:pPr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35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教学安排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特色项目列入学校体育教学内容，课时比例合理；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8657F">
        <w:trPr>
          <w:trHeight w:val="43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竞赛机制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有完善的班级、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系部和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学校的竞赛机制，每年校内联赛不少于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次；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</w:rPr>
              <w:t>查验材料</w:t>
            </w:r>
          </w:p>
        </w:tc>
      </w:tr>
      <w:tr w:rsidR="00E8657F">
        <w:trPr>
          <w:trHeight w:val="419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项目活动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学校特色项目有校运动队，有完备的训练计划，原则上每周训练不少于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次；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57F" w:rsidRDefault="00E8657F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8657F">
        <w:trPr>
          <w:trHeight w:val="468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  <w:p w:rsidR="00E8657F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示范影响</w:t>
            </w:r>
          </w:p>
          <w:p w:rsidR="00E8657F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20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项目交流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积极开展项目的交流活动；</w:t>
            </w:r>
          </w:p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原则上承办或主办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过特色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项目赛事不少于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次；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</w:rPr>
              <w:t>查验材料</w:t>
            </w:r>
          </w:p>
        </w:tc>
      </w:tr>
      <w:tr w:rsidR="00E8657F">
        <w:trPr>
          <w:trHeight w:val="468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E8657F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示范影响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积极参加各级各类赛事活动，成绩良好；</w:t>
            </w:r>
          </w:p>
          <w:p w:rsidR="00E8657F" w:rsidRDefault="00000000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活动被国家级、省、市（县）级、校级媒体报道，发挥示范辐射作用，扩大社会影响力。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657F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7F" w:rsidRDefault="00E865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:rsidR="00E8657F" w:rsidRDefault="00000000">
      <w:pPr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备注：</w:t>
      </w:r>
    </w:p>
    <w:p w:rsidR="00E8657F" w:rsidRDefault="00000000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1.以上评审验收体系中，所需材料均为2020-2022年期间的。</w:t>
      </w:r>
    </w:p>
    <w:p w:rsidR="00E8657F" w:rsidRDefault="00000000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2.评分指标的分值为该档的最高分而非必得分。学校自评和专家评审验收时，按照实际情况确定分值，分数只能等于或小于每档的最高分值。</w:t>
      </w:r>
    </w:p>
    <w:p w:rsidR="00E8657F" w:rsidRDefault="00000000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3.办学单位开展自评的基础上，专家根据各校提供的材料和现场检查进行评判。</w:t>
      </w:r>
    </w:p>
    <w:sectPr w:rsidR="00E8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1Njc4ZjU0M2U5OTU1NDE4MWNhMTE2ZTI0MWQ3MmQifQ=="/>
  </w:docVars>
  <w:rsids>
    <w:rsidRoot w:val="00E8657F"/>
    <w:rsid w:val="001868EE"/>
    <w:rsid w:val="0039784D"/>
    <w:rsid w:val="00E8657F"/>
    <w:rsid w:val="207607CC"/>
    <w:rsid w:val="26773DC1"/>
    <w:rsid w:val="3B7375F3"/>
    <w:rsid w:val="429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7F5ED"/>
  <w15:docId w15:val="{FAD9B4BD-9B58-451F-8882-8FF467E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orgin">
    <w:name w:val="arti_orgin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buttom">
    <w:name w:val="arti_buttom"/>
    <w:basedOn w:val="a0"/>
    <w:qFormat/>
  </w:style>
  <w:style w:type="character" w:customStyle="1" w:styleId="wpvisitcount">
    <w:name w:val="wp_visitcou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225</Words>
  <Characters>1284</Characters>
  <Application>Microsoft Office Word</Application>
  <DocSecurity>0</DocSecurity>
  <Lines>10</Lines>
  <Paragraphs>3</Paragraphs>
  <ScaleCrop>false</ScaleCrop>
  <Company>HP Inc.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xscbg6@163.com</cp:lastModifiedBy>
  <cp:revision>4</cp:revision>
  <cp:lastPrinted>2022-11-23T05:44:00Z</cp:lastPrinted>
  <dcterms:created xsi:type="dcterms:W3CDTF">2022-11-22T07:32:00Z</dcterms:created>
  <dcterms:modified xsi:type="dcterms:W3CDTF">2022-11-24T01:47:00Z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EE075EA941104B9A8322A1E897ED8AB9</vt:lpwstr>
  </property>
</Properties>
</file>