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54EE" w:rsidRDefault="000F54EE" w:rsidP="000F54EE">
      <w:pPr>
        <w:rPr>
          <w:rFonts w:ascii="仿宋" w:eastAsia="仿宋" w:hAnsi="仿宋"/>
          <w:sz w:val="32"/>
          <w:szCs w:val="32"/>
        </w:rPr>
      </w:pPr>
      <w:r>
        <w:rPr>
          <w:rFonts w:ascii="仿宋" w:eastAsia="仿宋" w:hAnsi="仿宋" w:hint="eastAsia"/>
          <w:sz w:val="32"/>
          <w:szCs w:val="32"/>
        </w:rPr>
        <w:t>附件2</w:t>
      </w:r>
    </w:p>
    <w:p w:rsidR="000F54EE" w:rsidRDefault="000F54EE" w:rsidP="000F54EE">
      <w:pPr>
        <w:jc w:val="center"/>
        <w:rPr>
          <w:rFonts w:ascii="宋体" w:hAnsi="宋体"/>
          <w:b/>
          <w:sz w:val="44"/>
          <w:szCs w:val="44"/>
        </w:rPr>
      </w:pPr>
      <w:r w:rsidRPr="001F18A7">
        <w:rPr>
          <w:rFonts w:ascii="宋体" w:hAnsi="宋体" w:hint="eastAsia"/>
          <w:b/>
          <w:sz w:val="44"/>
          <w:szCs w:val="44"/>
        </w:rPr>
        <w:t>201</w:t>
      </w:r>
      <w:r>
        <w:rPr>
          <w:rFonts w:ascii="宋体" w:hAnsi="宋体" w:hint="eastAsia"/>
          <w:b/>
          <w:sz w:val="44"/>
          <w:szCs w:val="44"/>
        </w:rPr>
        <w:t>8</w:t>
      </w:r>
      <w:r w:rsidRPr="001F18A7">
        <w:rPr>
          <w:rFonts w:ascii="宋体" w:hAnsi="宋体" w:hint="eastAsia"/>
          <w:b/>
          <w:sz w:val="44"/>
          <w:szCs w:val="44"/>
        </w:rPr>
        <w:t>年度五年制高职教育</w:t>
      </w:r>
      <w:r>
        <w:rPr>
          <w:rFonts w:ascii="宋体" w:hAnsi="宋体" w:hint="eastAsia"/>
          <w:b/>
          <w:sz w:val="44"/>
          <w:szCs w:val="44"/>
        </w:rPr>
        <w:t>教学改革论文</w:t>
      </w:r>
    </w:p>
    <w:p w:rsidR="000F54EE" w:rsidRDefault="000F54EE" w:rsidP="000F54EE">
      <w:pPr>
        <w:jc w:val="center"/>
        <w:rPr>
          <w:rFonts w:ascii="宋体" w:hAnsi="宋体"/>
          <w:b/>
          <w:sz w:val="44"/>
          <w:szCs w:val="44"/>
        </w:rPr>
      </w:pPr>
      <w:r w:rsidRPr="001F18A7">
        <w:rPr>
          <w:rFonts w:ascii="宋体" w:hAnsi="宋体" w:hint="eastAsia"/>
          <w:b/>
          <w:sz w:val="44"/>
          <w:szCs w:val="44"/>
        </w:rPr>
        <w:t>获奖名单</w:t>
      </w:r>
    </w:p>
    <w:p w:rsidR="000F54EE" w:rsidRPr="007403EF" w:rsidRDefault="000F54EE" w:rsidP="000F54EE">
      <w:pPr>
        <w:rPr>
          <w:rFonts w:ascii="黑体" w:eastAsia="黑体" w:hAnsi="黑体"/>
          <w:sz w:val="32"/>
          <w:szCs w:val="32"/>
        </w:rPr>
      </w:pPr>
      <w:r w:rsidRPr="007403EF">
        <w:rPr>
          <w:rFonts w:ascii="黑体" w:eastAsia="黑体" w:hAnsi="黑体" w:hint="eastAsia"/>
          <w:sz w:val="32"/>
          <w:szCs w:val="32"/>
        </w:rPr>
        <w:t>一等奖</w:t>
      </w:r>
      <w:r>
        <w:rPr>
          <w:rFonts w:ascii="黑体" w:eastAsia="黑体" w:hAnsi="黑体" w:hint="eastAsia"/>
          <w:sz w:val="32"/>
          <w:szCs w:val="32"/>
        </w:rPr>
        <w:t>19</w:t>
      </w:r>
      <w:r w:rsidRPr="007403EF">
        <w:rPr>
          <w:rFonts w:ascii="黑体" w:eastAsia="黑体" w:hAnsi="黑体" w:hint="eastAsia"/>
          <w:sz w:val="32"/>
          <w:szCs w:val="32"/>
        </w:rPr>
        <w:t>篇</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23"/>
        <w:gridCol w:w="1331"/>
        <w:gridCol w:w="86"/>
        <w:gridCol w:w="3883"/>
        <w:gridCol w:w="464"/>
        <w:gridCol w:w="386"/>
        <w:gridCol w:w="464"/>
        <w:gridCol w:w="1379"/>
      </w:tblGrid>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序号</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学校名称</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论文名称</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第一</w:t>
            </w:r>
          </w:p>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作者</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合作者</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金陵分院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新媒体运营综合实践课程的教学实践与研究</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周峰</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徐州财经分院</w:t>
            </w:r>
            <w:r>
              <w:rPr>
                <w:rFonts w:hint="eastAsia"/>
                <w:sz w:val="20"/>
              </w:rPr>
              <w:t xml:space="preserve"> </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五年制高职校地理实践教学中核心素养的形成路径研究</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proofErr w:type="gramStart"/>
            <w:r>
              <w:rPr>
                <w:rFonts w:hint="eastAsia"/>
                <w:sz w:val="20"/>
              </w:rPr>
              <w:t>曹远琳</w:t>
            </w:r>
            <w:proofErr w:type="gramEnd"/>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color w:val="333333"/>
                <w:sz w:val="20"/>
              </w:rPr>
            </w:pPr>
            <w:r>
              <w:rPr>
                <w:rFonts w:hint="eastAsia"/>
                <w:color w:val="333333"/>
                <w:sz w:val="20"/>
              </w:rPr>
              <w:t>张峰</w:t>
            </w:r>
            <w:r>
              <w:rPr>
                <w:rFonts w:hint="eastAsia"/>
                <w:color w:val="333333"/>
                <w:sz w:val="20"/>
              </w:rPr>
              <w:t xml:space="preserve"> </w:t>
            </w:r>
          </w:p>
          <w:p w:rsidR="000F54EE" w:rsidRDefault="000F54EE" w:rsidP="00115355">
            <w:pPr>
              <w:jc w:val="left"/>
              <w:rPr>
                <w:color w:val="333333"/>
                <w:sz w:val="20"/>
              </w:rPr>
            </w:pPr>
            <w:r>
              <w:rPr>
                <w:rFonts w:hint="eastAsia"/>
                <w:color w:val="333333"/>
                <w:sz w:val="20"/>
              </w:rPr>
              <w:t>胡淑红</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扬州分院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color w:val="333333"/>
                <w:sz w:val="20"/>
              </w:rPr>
            </w:pPr>
            <w:r>
              <w:rPr>
                <w:rFonts w:hint="eastAsia"/>
                <w:color w:val="333333"/>
                <w:sz w:val="20"/>
              </w:rPr>
              <w:t>五年制高职院校“四位一体”快乐德育模式探索与实践</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贾建伟</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南京中华中等专业学校办学点</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color w:val="000000"/>
                <w:sz w:val="20"/>
              </w:rPr>
            </w:pPr>
            <w:r>
              <w:rPr>
                <w:rFonts w:hint="eastAsia"/>
                <w:color w:val="000000"/>
                <w:sz w:val="20"/>
              </w:rPr>
              <w:t>大语文教育观</w:t>
            </w:r>
            <w:proofErr w:type="gramStart"/>
            <w:r>
              <w:rPr>
                <w:rFonts w:hint="eastAsia"/>
                <w:color w:val="000000"/>
                <w:sz w:val="20"/>
              </w:rPr>
              <w:t>下小组</w:t>
            </w:r>
            <w:proofErr w:type="gramEnd"/>
            <w:r>
              <w:rPr>
                <w:rFonts w:hint="eastAsia"/>
                <w:color w:val="000000"/>
                <w:sz w:val="20"/>
              </w:rPr>
              <w:t>合作学习在高职古诗词教学中的应用</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卢晨晨</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苏州旅游与财经分院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成果导向视角下五年制高职证券投资课程教学改进研究</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李海涛</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徐州财经分院</w:t>
            </w:r>
            <w:r>
              <w:rPr>
                <w:rFonts w:hint="eastAsia"/>
                <w:sz w:val="20"/>
              </w:rPr>
              <w:t xml:space="preserve"> </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会计专业学生特性职业精神培养方法与路径探析</w:t>
            </w:r>
            <w:r>
              <w:rPr>
                <w:rFonts w:hint="eastAsia"/>
                <w:sz w:val="20"/>
              </w:rPr>
              <w:t>--</w:t>
            </w:r>
            <w:r>
              <w:rPr>
                <w:rFonts w:hint="eastAsia"/>
                <w:sz w:val="20"/>
              </w:rPr>
              <w:t>以江苏五年制高职会计专业为例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王美荣</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南京商贸分院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多模态理论指导下</w:t>
            </w:r>
            <w:proofErr w:type="gramStart"/>
            <w:r>
              <w:rPr>
                <w:rFonts w:hint="eastAsia"/>
                <w:sz w:val="20"/>
              </w:rPr>
              <w:t>的绘本故事</w:t>
            </w:r>
            <w:proofErr w:type="gramEnd"/>
            <w:r>
              <w:rPr>
                <w:rFonts w:hint="eastAsia"/>
                <w:sz w:val="20"/>
              </w:rPr>
              <w:t>讲述策略</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李雯</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金陵分院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以</w:t>
            </w:r>
            <w:proofErr w:type="gramStart"/>
            <w:r>
              <w:rPr>
                <w:rFonts w:hint="eastAsia"/>
                <w:sz w:val="20"/>
              </w:rPr>
              <w:t>学定教</w:t>
            </w:r>
            <w:proofErr w:type="gramEnd"/>
            <w:r>
              <w:rPr>
                <w:rFonts w:hint="eastAsia"/>
                <w:sz w:val="20"/>
              </w:rPr>
              <w:t>，让高职应用类语文课堂活起来</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王晓燕</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淮安生物工程分院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基于网络学习平台高职</w:t>
            </w:r>
            <w:r>
              <w:rPr>
                <w:rFonts w:hint="eastAsia"/>
                <w:sz w:val="20"/>
              </w:rPr>
              <w:t>VB</w:t>
            </w:r>
            <w:r>
              <w:rPr>
                <w:rFonts w:hint="eastAsia"/>
                <w:sz w:val="20"/>
              </w:rPr>
              <w:t>程序设计课程网络教学资源建设的应用研究</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proofErr w:type="gramStart"/>
            <w:r>
              <w:rPr>
                <w:rFonts w:hint="eastAsia"/>
                <w:sz w:val="20"/>
              </w:rPr>
              <w:t>柏雪飞</w:t>
            </w:r>
            <w:proofErr w:type="gramEnd"/>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南京财经分院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五年制高职英语学科核心素养思维品质培养刍议</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proofErr w:type="gramStart"/>
            <w:r>
              <w:rPr>
                <w:rFonts w:hint="eastAsia"/>
                <w:sz w:val="20"/>
              </w:rPr>
              <w:t>贾凌燕</w:t>
            </w:r>
            <w:proofErr w:type="gramEnd"/>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11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盐城技师分院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工业机器人安装与调试课程一体化教学改革的实践与探索</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袁成群</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王燕</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常州卫生分院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五年制高职护理专业学生人文关怀能力调查分析</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周静</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陆佩</w:t>
            </w:r>
            <w:proofErr w:type="gramStart"/>
            <w:r>
              <w:rPr>
                <w:rFonts w:hint="eastAsia"/>
                <w:sz w:val="20"/>
              </w:rPr>
              <w:t>佩</w:t>
            </w:r>
            <w:proofErr w:type="gramEnd"/>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13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苏州旅游与财经分院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对外传播视角下中华传统文化课程资源开发和实践</w:t>
            </w:r>
            <w:r>
              <w:rPr>
                <w:rFonts w:hint="eastAsia"/>
                <w:sz w:val="20"/>
              </w:rPr>
              <w:t>--</w:t>
            </w:r>
            <w:r>
              <w:rPr>
                <w:rFonts w:hint="eastAsia"/>
                <w:sz w:val="20"/>
              </w:rPr>
              <w:t>以</w:t>
            </w:r>
            <w:proofErr w:type="gramStart"/>
            <w:r>
              <w:rPr>
                <w:rFonts w:hint="eastAsia"/>
                <w:sz w:val="20"/>
              </w:rPr>
              <w:t>苏旅财</w:t>
            </w:r>
            <w:proofErr w:type="gramEnd"/>
            <w:r>
              <w:rPr>
                <w:rFonts w:hint="eastAsia"/>
                <w:sz w:val="20"/>
              </w:rPr>
              <w:t>分院为例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曹彬</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jc w:val="left"/>
              <w:rPr>
                <w:sz w:val="20"/>
              </w:rPr>
            </w:pPr>
            <w:r>
              <w:rPr>
                <w:rFonts w:hint="eastAsia"/>
                <w:sz w:val="20"/>
              </w:rPr>
              <w:t>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无锡交通分院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“三全育人”模式在五年制高职素质教育课程体系的实践研究</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李虎</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4EE" w:rsidRDefault="000F54EE" w:rsidP="00115355">
            <w:pPr>
              <w:jc w:val="left"/>
              <w:rPr>
                <w:sz w:val="20"/>
              </w:rPr>
            </w:pPr>
            <w:r>
              <w:rPr>
                <w:rFonts w:hint="eastAsia"/>
                <w:sz w:val="20"/>
              </w:rPr>
              <w:t>冯美仙</w:t>
            </w:r>
            <w:r>
              <w:rPr>
                <w:rFonts w:hint="eastAsia"/>
                <w:sz w:val="20"/>
              </w:rPr>
              <w:t xml:space="preserve"> </w:t>
            </w:r>
          </w:p>
          <w:p w:rsidR="000F54EE" w:rsidRDefault="000F54EE" w:rsidP="00115355">
            <w:pPr>
              <w:jc w:val="left"/>
              <w:rPr>
                <w:sz w:val="20"/>
              </w:rPr>
            </w:pPr>
            <w:r>
              <w:rPr>
                <w:rFonts w:hint="eastAsia"/>
                <w:sz w:val="20"/>
              </w:rPr>
              <w:t>杨建明</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jc w:val="left"/>
              <w:rPr>
                <w:sz w:val="20"/>
              </w:rPr>
            </w:pPr>
            <w:r>
              <w:rPr>
                <w:rFonts w:hint="eastAsia"/>
                <w:sz w:val="20"/>
              </w:rPr>
              <w:lastRenderedPageBreak/>
              <w:t>15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通州分院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“做学教合一”的课堂教学生态评价模型及应用</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葛锦林</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jc w:val="left"/>
              <w:rPr>
                <w:sz w:val="20"/>
              </w:rPr>
            </w:pPr>
            <w:r>
              <w:rPr>
                <w:rFonts w:hint="eastAsia"/>
                <w:sz w:val="20"/>
              </w:rPr>
              <w:t>16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江苏省靖江中等专业学校办学点</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五年制高职校</w:t>
            </w:r>
            <w:proofErr w:type="gramStart"/>
            <w:r>
              <w:rPr>
                <w:rFonts w:hint="eastAsia"/>
                <w:sz w:val="20"/>
              </w:rPr>
              <w:t>校</w:t>
            </w:r>
            <w:proofErr w:type="gramEnd"/>
            <w:r>
              <w:rPr>
                <w:rFonts w:hint="eastAsia"/>
                <w:sz w:val="20"/>
              </w:rPr>
              <w:t>企合作企业参与调研分析</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杜建忠</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顾卫国</w:t>
            </w:r>
            <w:r>
              <w:rPr>
                <w:rFonts w:hint="eastAsia"/>
                <w:sz w:val="20"/>
              </w:rPr>
              <w:t xml:space="preserve">   </w:t>
            </w:r>
          </w:p>
          <w:p w:rsidR="000F54EE" w:rsidRDefault="000F54EE" w:rsidP="00115355">
            <w:pPr>
              <w:jc w:val="left"/>
              <w:rPr>
                <w:sz w:val="20"/>
              </w:rPr>
            </w:pPr>
            <w:r>
              <w:rPr>
                <w:rFonts w:hint="eastAsia"/>
                <w:sz w:val="20"/>
              </w:rPr>
              <w:t>许文云</w:t>
            </w:r>
            <w:r>
              <w:rPr>
                <w:rFonts w:hint="eastAsia"/>
                <w:sz w:val="20"/>
              </w:rPr>
              <w:t xml:space="preserve"> </w:t>
            </w:r>
          </w:p>
          <w:p w:rsidR="000F54EE" w:rsidRDefault="000F54EE" w:rsidP="00115355">
            <w:pPr>
              <w:jc w:val="left"/>
              <w:rPr>
                <w:sz w:val="20"/>
              </w:rPr>
            </w:pPr>
            <w:proofErr w:type="gramStart"/>
            <w:r>
              <w:rPr>
                <w:rFonts w:hint="eastAsia"/>
                <w:sz w:val="20"/>
              </w:rPr>
              <w:t>印建清</w:t>
            </w:r>
            <w:proofErr w:type="gramEnd"/>
            <w:r>
              <w:rPr>
                <w:rFonts w:hint="eastAsia"/>
                <w:sz w:val="20"/>
              </w:rPr>
              <w:t xml:space="preserve"> </w:t>
            </w:r>
            <w:proofErr w:type="gramStart"/>
            <w:r>
              <w:rPr>
                <w:rFonts w:hint="eastAsia"/>
                <w:sz w:val="20"/>
              </w:rPr>
              <w:t>沈</w:t>
            </w:r>
            <w:proofErr w:type="gramEnd"/>
            <w:r>
              <w:rPr>
                <w:rFonts w:hint="eastAsia"/>
                <w:sz w:val="20"/>
              </w:rPr>
              <w:t>洁</w:t>
            </w:r>
            <w:r>
              <w:rPr>
                <w:rFonts w:hint="eastAsia"/>
                <w:sz w:val="20"/>
              </w:rPr>
              <w:t xml:space="preserve"> </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jc w:val="left"/>
              <w:rPr>
                <w:sz w:val="20"/>
              </w:rPr>
            </w:pPr>
            <w:r>
              <w:rPr>
                <w:rFonts w:hint="eastAsia"/>
                <w:sz w:val="20"/>
              </w:rPr>
              <w:t>17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连云港中医药分院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五年制高职护生实习满意度实证研究――以连云港中医药分院为例</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张宁</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郭加佳</w:t>
            </w:r>
            <w:r>
              <w:rPr>
                <w:rFonts w:hint="eastAsia"/>
                <w:sz w:val="20"/>
              </w:rPr>
              <w:t xml:space="preserve"> </w:t>
            </w:r>
          </w:p>
          <w:p w:rsidR="000F54EE" w:rsidRDefault="000F54EE" w:rsidP="00115355">
            <w:pPr>
              <w:jc w:val="left"/>
              <w:rPr>
                <w:sz w:val="20"/>
              </w:rPr>
            </w:pPr>
            <w:proofErr w:type="gramStart"/>
            <w:r>
              <w:rPr>
                <w:rFonts w:hint="eastAsia"/>
                <w:sz w:val="20"/>
              </w:rPr>
              <w:t>周淑瑶</w:t>
            </w:r>
            <w:proofErr w:type="gramEnd"/>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jc w:val="left"/>
              <w:rPr>
                <w:sz w:val="20"/>
              </w:rPr>
            </w:pPr>
            <w:r>
              <w:rPr>
                <w:rFonts w:hint="eastAsia"/>
                <w:sz w:val="20"/>
              </w:rPr>
              <w:t>18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如东分院</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五年制高职教育开展财经素养教育的研究与实践</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proofErr w:type="gramStart"/>
            <w:r>
              <w:rPr>
                <w:rFonts w:hint="eastAsia"/>
                <w:sz w:val="20"/>
              </w:rPr>
              <w:t>张存江</w:t>
            </w:r>
            <w:proofErr w:type="gramEnd"/>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余飞</w:t>
            </w:r>
            <w:r>
              <w:rPr>
                <w:rFonts w:hint="eastAsia"/>
                <w:sz w:val="20"/>
              </w:rPr>
              <w:t xml:space="preserve"> </w:t>
            </w:r>
          </w:p>
          <w:p w:rsidR="000F54EE" w:rsidRDefault="000F54EE" w:rsidP="00115355">
            <w:pPr>
              <w:jc w:val="left"/>
              <w:rPr>
                <w:sz w:val="20"/>
              </w:rPr>
            </w:pPr>
            <w:r>
              <w:rPr>
                <w:rFonts w:hint="eastAsia"/>
                <w:sz w:val="20"/>
              </w:rPr>
              <w:t>肖金凤</w:t>
            </w:r>
          </w:p>
        </w:tc>
      </w:tr>
      <w:tr w:rsidR="000F54EE" w:rsidRPr="00A25837" w:rsidTr="00115355">
        <w:trPr>
          <w:trHeight w:val="72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jc w:val="left"/>
              <w:rPr>
                <w:sz w:val="20"/>
              </w:rPr>
            </w:pPr>
            <w:r>
              <w:rPr>
                <w:rFonts w:hint="eastAsia"/>
                <w:sz w:val="20"/>
              </w:rPr>
              <w:t>19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常州幼儿师范学校</w:t>
            </w:r>
          </w:p>
        </w:tc>
        <w:tc>
          <w:tcPr>
            <w:tcW w:w="4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五年制高职幼师生情绪弹性的调查研究及教育对策</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张燕</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0F54EE" w:rsidRDefault="000F54EE" w:rsidP="00115355">
            <w:pPr>
              <w:jc w:val="left"/>
              <w:rPr>
                <w:sz w:val="20"/>
              </w:rPr>
            </w:pPr>
            <w:r>
              <w:rPr>
                <w:rFonts w:hint="eastAsia"/>
                <w:sz w:val="20"/>
              </w:rPr>
              <w:t>李铭</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8789" w:type="dxa"/>
            <w:gridSpan w:val="9"/>
            <w:tcBorders>
              <w:top w:val="nil"/>
              <w:left w:val="nil"/>
              <w:bottom w:val="nil"/>
              <w:right w:val="nil"/>
            </w:tcBorders>
            <w:shd w:val="clear" w:color="auto" w:fill="auto"/>
            <w:noWrap/>
            <w:vAlign w:val="center"/>
            <w:hideMark/>
          </w:tcPr>
          <w:p w:rsidR="000F54EE" w:rsidRDefault="000F54EE" w:rsidP="00115355">
            <w:pPr>
              <w:rPr>
                <w:rFonts w:ascii="黑体" w:eastAsia="黑体" w:hAnsi="黑体"/>
                <w:sz w:val="32"/>
                <w:szCs w:val="32"/>
              </w:rPr>
            </w:pPr>
          </w:p>
          <w:p w:rsidR="000F54EE" w:rsidRPr="007403EF" w:rsidRDefault="000F54EE" w:rsidP="00115355">
            <w:pPr>
              <w:rPr>
                <w:rFonts w:ascii="黑体" w:eastAsia="黑体" w:hAnsi="黑体"/>
                <w:sz w:val="32"/>
                <w:szCs w:val="32"/>
              </w:rPr>
            </w:pPr>
            <w:r w:rsidRPr="007403EF">
              <w:rPr>
                <w:rFonts w:ascii="黑体" w:eastAsia="黑体" w:hAnsi="黑体" w:hint="eastAsia"/>
                <w:sz w:val="32"/>
                <w:szCs w:val="32"/>
              </w:rPr>
              <w:t>二等奖</w:t>
            </w:r>
            <w:r>
              <w:rPr>
                <w:rFonts w:ascii="黑体" w:eastAsia="黑体" w:hAnsi="黑体" w:hint="eastAsia"/>
                <w:sz w:val="32"/>
                <w:szCs w:val="32"/>
              </w:rPr>
              <w:t>64</w:t>
            </w:r>
            <w:r w:rsidRPr="007403EF">
              <w:rPr>
                <w:rFonts w:ascii="黑体" w:eastAsia="黑体" w:hAnsi="黑体" w:hint="eastAsia"/>
                <w:sz w:val="32"/>
                <w:szCs w:val="32"/>
              </w:rPr>
              <w:t>篇</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序号</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学校名称</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kern w:val="0"/>
                <w:sz w:val="20"/>
              </w:rPr>
            </w:pPr>
            <w:r w:rsidRPr="00551F08">
              <w:rPr>
                <w:rFonts w:ascii="宋体" w:hAnsi="宋体" w:cs="Tahoma" w:hint="eastAsia"/>
                <w:b/>
                <w:bCs/>
                <w:kern w:val="0"/>
                <w:sz w:val="20"/>
              </w:rPr>
              <w:t>论文名称</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第一</w:t>
            </w:r>
          </w:p>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作者</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left"/>
              <w:rPr>
                <w:rFonts w:ascii="宋体" w:hAnsi="宋体" w:cs="Tahoma"/>
                <w:b/>
                <w:bCs/>
                <w:color w:val="000000"/>
                <w:kern w:val="0"/>
                <w:sz w:val="20"/>
              </w:rPr>
            </w:pPr>
            <w:r w:rsidRPr="00551F08">
              <w:rPr>
                <w:rFonts w:ascii="宋体" w:hAnsi="宋体" w:cs="Tahoma" w:hint="eastAsia"/>
                <w:b/>
                <w:bCs/>
                <w:color w:val="000000"/>
                <w:kern w:val="0"/>
                <w:sz w:val="20"/>
              </w:rPr>
              <w:t>合作者</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widowControl/>
              <w:jc w:val="left"/>
              <w:rPr>
                <w:sz w:val="20"/>
              </w:rPr>
            </w:pPr>
            <w:r>
              <w:rPr>
                <w:rFonts w:hint="eastAsia"/>
                <w:sz w:val="20"/>
              </w:rPr>
              <w:t>1</w:t>
            </w:r>
          </w:p>
        </w:tc>
        <w:tc>
          <w:tcPr>
            <w:tcW w:w="1417" w:type="dxa"/>
            <w:gridSpan w:val="2"/>
            <w:tcBorders>
              <w:top w:val="nil"/>
              <w:left w:val="nil"/>
              <w:bottom w:val="single" w:sz="4" w:space="0" w:color="auto"/>
              <w:right w:val="single" w:sz="4" w:space="0" w:color="auto"/>
            </w:tcBorders>
            <w:shd w:val="clear" w:color="auto" w:fill="auto"/>
            <w:vAlign w:val="center"/>
          </w:tcPr>
          <w:p w:rsidR="000F54EE" w:rsidRPr="00540FDE" w:rsidRDefault="000F54EE" w:rsidP="00115355">
            <w:pPr>
              <w:widowControl/>
              <w:rPr>
                <w:kern w:val="0"/>
                <w:sz w:val="20"/>
              </w:rPr>
            </w:pPr>
            <w:r>
              <w:rPr>
                <w:rFonts w:hint="eastAsia"/>
                <w:sz w:val="20"/>
              </w:rPr>
              <w:t>武进分院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Pr="00540FDE" w:rsidRDefault="000F54EE" w:rsidP="00115355">
            <w:pPr>
              <w:widowControl/>
              <w:rPr>
                <w:kern w:val="0"/>
                <w:sz w:val="20"/>
              </w:rPr>
            </w:pPr>
            <w:r>
              <w:rPr>
                <w:rFonts w:hint="eastAsia"/>
                <w:sz w:val="20"/>
              </w:rPr>
              <w:t>混合式学习视阈下基于项目的高职专业课程教学设计及思考——以汽车电控发动机构造与维修课程为例</w:t>
            </w:r>
          </w:p>
        </w:tc>
        <w:tc>
          <w:tcPr>
            <w:tcW w:w="850" w:type="dxa"/>
            <w:gridSpan w:val="2"/>
            <w:tcBorders>
              <w:top w:val="nil"/>
              <w:left w:val="nil"/>
              <w:bottom w:val="single" w:sz="4" w:space="0" w:color="auto"/>
              <w:right w:val="single" w:sz="4" w:space="0" w:color="auto"/>
            </w:tcBorders>
            <w:shd w:val="clear" w:color="auto" w:fill="auto"/>
            <w:noWrap/>
            <w:vAlign w:val="center"/>
          </w:tcPr>
          <w:p w:rsidR="000F54EE" w:rsidRPr="00540FDE" w:rsidRDefault="000F54EE" w:rsidP="00115355">
            <w:pPr>
              <w:widowControl/>
              <w:rPr>
                <w:kern w:val="0"/>
                <w:sz w:val="20"/>
              </w:rPr>
            </w:pPr>
            <w:r>
              <w:rPr>
                <w:rFonts w:hint="eastAsia"/>
                <w:sz w:val="20"/>
              </w:rPr>
              <w:t>王飞</w:t>
            </w:r>
          </w:p>
        </w:tc>
        <w:tc>
          <w:tcPr>
            <w:tcW w:w="1379" w:type="dxa"/>
            <w:tcBorders>
              <w:top w:val="nil"/>
              <w:left w:val="nil"/>
              <w:bottom w:val="single" w:sz="4" w:space="0" w:color="auto"/>
              <w:right w:val="single" w:sz="4" w:space="0" w:color="auto"/>
            </w:tcBorders>
            <w:shd w:val="clear" w:color="auto" w:fill="auto"/>
            <w:vAlign w:val="center"/>
          </w:tcPr>
          <w:p w:rsidR="000F54EE" w:rsidRPr="00540FDE" w:rsidRDefault="000F54EE" w:rsidP="00115355">
            <w:pPr>
              <w:widowControl/>
              <w:rPr>
                <w:kern w:val="0"/>
                <w:sz w:val="20"/>
              </w:rPr>
            </w:pPr>
            <w:proofErr w:type="gramStart"/>
            <w:r>
              <w:rPr>
                <w:rFonts w:hint="eastAsia"/>
                <w:sz w:val="20"/>
              </w:rPr>
              <w:t>许颖</w:t>
            </w:r>
            <w:proofErr w:type="gramEnd"/>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widowControl/>
              <w:jc w:val="left"/>
              <w:rPr>
                <w:sz w:val="20"/>
              </w:rPr>
            </w:pPr>
            <w:r>
              <w:rPr>
                <w:rFonts w:hint="eastAsia"/>
                <w:sz w:val="20"/>
              </w:rPr>
              <w:t>2</w:t>
            </w:r>
          </w:p>
        </w:tc>
        <w:tc>
          <w:tcPr>
            <w:tcW w:w="1417" w:type="dxa"/>
            <w:gridSpan w:val="2"/>
            <w:tcBorders>
              <w:top w:val="nil"/>
              <w:left w:val="nil"/>
              <w:bottom w:val="single" w:sz="4" w:space="0" w:color="auto"/>
              <w:right w:val="single" w:sz="4" w:space="0" w:color="auto"/>
            </w:tcBorders>
            <w:shd w:val="clear" w:color="auto" w:fill="auto"/>
            <w:vAlign w:val="center"/>
          </w:tcPr>
          <w:p w:rsidR="000F54EE" w:rsidRPr="00540FDE" w:rsidRDefault="000F54EE" w:rsidP="00115355">
            <w:pPr>
              <w:widowControl/>
              <w:rPr>
                <w:kern w:val="0"/>
                <w:sz w:val="20"/>
              </w:rPr>
            </w:pPr>
            <w:r>
              <w:rPr>
                <w:rFonts w:hint="eastAsia"/>
                <w:sz w:val="20"/>
              </w:rPr>
              <w:t>江宁分院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Pr="00540FDE" w:rsidRDefault="000F54EE" w:rsidP="00115355">
            <w:pPr>
              <w:widowControl/>
              <w:rPr>
                <w:kern w:val="0"/>
                <w:sz w:val="20"/>
              </w:rPr>
            </w:pPr>
            <w:r>
              <w:rPr>
                <w:rFonts w:hint="eastAsia"/>
                <w:sz w:val="20"/>
              </w:rPr>
              <w:t>高职学生古典诗词审美素养建构研究</w:t>
            </w:r>
          </w:p>
        </w:tc>
        <w:tc>
          <w:tcPr>
            <w:tcW w:w="850" w:type="dxa"/>
            <w:gridSpan w:val="2"/>
            <w:tcBorders>
              <w:top w:val="nil"/>
              <w:left w:val="nil"/>
              <w:bottom w:val="single" w:sz="4" w:space="0" w:color="auto"/>
              <w:right w:val="single" w:sz="4" w:space="0" w:color="auto"/>
            </w:tcBorders>
            <w:shd w:val="clear" w:color="auto" w:fill="auto"/>
            <w:noWrap/>
            <w:vAlign w:val="center"/>
          </w:tcPr>
          <w:p w:rsidR="000F54EE" w:rsidRPr="00540FDE" w:rsidRDefault="000F54EE" w:rsidP="00115355">
            <w:pPr>
              <w:widowControl/>
              <w:rPr>
                <w:kern w:val="0"/>
                <w:sz w:val="20"/>
              </w:rPr>
            </w:pPr>
            <w:r>
              <w:rPr>
                <w:rFonts w:hint="eastAsia"/>
                <w:sz w:val="20"/>
              </w:rPr>
              <w:t>左娟</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widowControl/>
              <w:jc w:val="left"/>
              <w:rPr>
                <w:sz w:val="20"/>
              </w:rPr>
            </w:pPr>
            <w:r>
              <w:rPr>
                <w:rFonts w:hint="eastAsia"/>
                <w:sz w:val="20"/>
              </w:rPr>
              <w:t>3</w:t>
            </w:r>
          </w:p>
        </w:tc>
        <w:tc>
          <w:tcPr>
            <w:tcW w:w="1417" w:type="dxa"/>
            <w:gridSpan w:val="2"/>
            <w:tcBorders>
              <w:top w:val="nil"/>
              <w:left w:val="nil"/>
              <w:bottom w:val="single" w:sz="4" w:space="0" w:color="auto"/>
              <w:right w:val="single" w:sz="4" w:space="0" w:color="auto"/>
            </w:tcBorders>
            <w:shd w:val="clear" w:color="auto" w:fill="auto"/>
            <w:vAlign w:val="center"/>
          </w:tcPr>
          <w:p w:rsidR="000F54EE" w:rsidRPr="00540FDE" w:rsidRDefault="000F54EE" w:rsidP="00115355">
            <w:pPr>
              <w:widowControl/>
              <w:rPr>
                <w:color w:val="000000"/>
                <w:kern w:val="0"/>
                <w:sz w:val="20"/>
              </w:rPr>
            </w:pPr>
            <w:r>
              <w:rPr>
                <w:rFonts w:hint="eastAsia"/>
                <w:color w:val="000000"/>
                <w:sz w:val="20"/>
              </w:rPr>
              <w:t>南京工程分院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Pr="00540FDE" w:rsidRDefault="000F54EE" w:rsidP="00115355">
            <w:pPr>
              <w:widowControl/>
              <w:rPr>
                <w:color w:val="000000"/>
                <w:kern w:val="0"/>
                <w:sz w:val="20"/>
              </w:rPr>
            </w:pPr>
            <w:r>
              <w:rPr>
                <w:rFonts w:hint="eastAsia"/>
                <w:color w:val="000000"/>
                <w:sz w:val="20"/>
              </w:rPr>
              <w:t>基于数据平台的五年制高职院校教学督导体系构建</w:t>
            </w:r>
          </w:p>
        </w:tc>
        <w:tc>
          <w:tcPr>
            <w:tcW w:w="850" w:type="dxa"/>
            <w:gridSpan w:val="2"/>
            <w:tcBorders>
              <w:top w:val="nil"/>
              <w:left w:val="nil"/>
              <w:bottom w:val="single" w:sz="4" w:space="0" w:color="auto"/>
              <w:right w:val="single" w:sz="4" w:space="0" w:color="auto"/>
            </w:tcBorders>
            <w:shd w:val="clear" w:color="auto" w:fill="auto"/>
            <w:noWrap/>
            <w:vAlign w:val="center"/>
          </w:tcPr>
          <w:p w:rsidR="000F54EE" w:rsidRPr="00540FDE" w:rsidRDefault="000F54EE" w:rsidP="00115355">
            <w:pPr>
              <w:widowControl/>
              <w:rPr>
                <w:color w:val="000000"/>
                <w:kern w:val="0"/>
                <w:sz w:val="20"/>
              </w:rPr>
            </w:pPr>
            <w:r>
              <w:rPr>
                <w:rFonts w:hint="eastAsia"/>
                <w:color w:val="000000"/>
                <w:sz w:val="20"/>
              </w:rPr>
              <w:t>孟宪辉</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南京财经分院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数字化学习环境下高职语文教学方法创新刍议</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马原</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武进分院</w:t>
            </w:r>
          </w:p>
        </w:tc>
        <w:tc>
          <w:tcPr>
            <w:tcW w:w="4347" w:type="dxa"/>
            <w:gridSpan w:val="2"/>
            <w:tcBorders>
              <w:top w:val="nil"/>
              <w:left w:val="nil"/>
              <w:bottom w:val="nil"/>
              <w:right w:val="nil"/>
            </w:tcBorders>
            <w:shd w:val="clear" w:color="auto" w:fill="auto"/>
            <w:vAlign w:val="center"/>
            <w:hideMark/>
          </w:tcPr>
          <w:p w:rsidR="000F54EE" w:rsidRDefault="000F54EE" w:rsidP="00115355">
            <w:pPr>
              <w:rPr>
                <w:sz w:val="20"/>
              </w:rPr>
            </w:pPr>
            <w:r>
              <w:rPr>
                <w:rFonts w:hint="eastAsia"/>
                <w:sz w:val="20"/>
              </w:rPr>
              <w:t>高职英语课堂中混合式教学的应用</w:t>
            </w:r>
          </w:p>
        </w:tc>
        <w:tc>
          <w:tcPr>
            <w:tcW w:w="850"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庄敏</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连云港中医药分院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校院合作共建共享高职《外科护理》网络教学平台的研究</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proofErr w:type="gramStart"/>
            <w:r>
              <w:rPr>
                <w:rFonts w:hint="eastAsia"/>
                <w:sz w:val="20"/>
              </w:rPr>
              <w:t>胡必梅</w:t>
            </w:r>
            <w:proofErr w:type="gramEnd"/>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color w:val="000000"/>
                <w:sz w:val="20"/>
              </w:rPr>
            </w:pPr>
            <w:r>
              <w:rPr>
                <w:rFonts w:hint="eastAsia"/>
                <w:color w:val="000000"/>
                <w:sz w:val="20"/>
              </w:rPr>
              <w:t>江苏省苏州丝绸中等专业学校办学点</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高职电子商务实战教学诊断与改进研究</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吴越</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何昊</w:t>
            </w:r>
          </w:p>
          <w:p w:rsidR="000F54EE" w:rsidRDefault="000F54EE" w:rsidP="00115355">
            <w:pPr>
              <w:rPr>
                <w:sz w:val="20"/>
              </w:rPr>
            </w:pPr>
            <w:proofErr w:type="gramStart"/>
            <w:r>
              <w:rPr>
                <w:rFonts w:hint="eastAsia"/>
                <w:sz w:val="20"/>
              </w:rPr>
              <w:t>凌玲</w:t>
            </w:r>
            <w:proofErr w:type="gramEnd"/>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南京商贸分院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试论高职语文课堂教学中的“浅入深出”</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李颖</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常州旅游商贸分院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基于网络教学空间的混合教学模式构建与实施——以国际贸易实务课程为例</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刘幸赟</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苏州旅游与财经分院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教改背景下高职酒店管理专业学生职业核心能力评价模型的构建</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朱娅婷</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11</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淮安技师分院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探究</w:t>
            </w:r>
            <w:proofErr w:type="gramStart"/>
            <w:r>
              <w:rPr>
                <w:rFonts w:hint="eastAsia"/>
                <w:sz w:val="20"/>
              </w:rPr>
              <w:t>词块理论</w:t>
            </w:r>
            <w:proofErr w:type="gramEnd"/>
            <w:r>
              <w:rPr>
                <w:rFonts w:hint="eastAsia"/>
                <w:sz w:val="20"/>
              </w:rPr>
              <w:t>在高职英语阅读教学中的应用策略</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刘婧</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0F5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12</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常州艺术分院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拨亮一盏灯、照亮一大片</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季红霞</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13</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color w:val="000000"/>
                <w:sz w:val="20"/>
              </w:rPr>
            </w:pPr>
            <w:r>
              <w:rPr>
                <w:rFonts w:hint="eastAsia"/>
                <w:color w:val="000000"/>
                <w:sz w:val="20"/>
              </w:rPr>
              <w:t>南京工程分院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color w:val="000000"/>
                <w:sz w:val="20"/>
              </w:rPr>
            </w:pPr>
            <w:r>
              <w:rPr>
                <w:rFonts w:hint="eastAsia"/>
                <w:color w:val="000000"/>
                <w:sz w:val="20"/>
              </w:rPr>
              <w:t>基于工作过程系统化课程开发策略与实践</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color w:val="000000"/>
                <w:sz w:val="20"/>
              </w:rPr>
            </w:pPr>
            <w:r>
              <w:rPr>
                <w:rFonts w:hint="eastAsia"/>
                <w:color w:val="000000"/>
                <w:sz w:val="20"/>
              </w:rPr>
              <w:t>李新红</w:t>
            </w:r>
          </w:p>
        </w:tc>
        <w:tc>
          <w:tcPr>
            <w:tcW w:w="1379" w:type="dxa"/>
            <w:tcBorders>
              <w:top w:val="single" w:sz="4" w:space="0" w:color="auto"/>
              <w:left w:val="nil"/>
              <w:bottom w:val="nil"/>
              <w:right w:val="single" w:sz="4" w:space="0" w:color="auto"/>
            </w:tcBorders>
            <w:shd w:val="clear" w:color="auto" w:fill="auto"/>
            <w:vAlign w:val="center"/>
            <w:hideMark/>
          </w:tcPr>
          <w:p w:rsidR="000F54EE" w:rsidRDefault="000F54EE" w:rsidP="00115355">
            <w:pPr>
              <w:rPr>
                <w:color w:val="000000"/>
                <w:sz w:val="20"/>
              </w:rPr>
            </w:pPr>
            <w:r>
              <w:rPr>
                <w:rFonts w:hint="eastAsia"/>
                <w:color w:val="000000"/>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14</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徐州财经分院</w:t>
            </w:r>
            <w:r>
              <w:rPr>
                <w:rFonts w:hint="eastAsia"/>
                <w:sz w:val="20"/>
              </w:rPr>
              <w:t xml:space="preserve"> </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浅析影视资源在中等职业学校历史教学中的应用</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王海龙</w:t>
            </w:r>
          </w:p>
        </w:tc>
        <w:tc>
          <w:tcPr>
            <w:tcW w:w="1379" w:type="dxa"/>
            <w:tcBorders>
              <w:top w:val="single" w:sz="4" w:space="0" w:color="auto"/>
              <w:left w:val="nil"/>
              <w:bottom w:val="nil"/>
              <w:right w:val="single" w:sz="4" w:space="0" w:color="auto"/>
            </w:tcBorders>
            <w:shd w:val="clear" w:color="auto" w:fill="auto"/>
            <w:vAlign w:val="bottom"/>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15</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常州卫生分院</w:t>
            </w:r>
          </w:p>
        </w:tc>
        <w:tc>
          <w:tcPr>
            <w:tcW w:w="4347"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翻转课堂在高职护理心肺复苏实</w:t>
            </w:r>
            <w:proofErr w:type="gramStart"/>
            <w:r>
              <w:rPr>
                <w:rFonts w:hint="eastAsia"/>
                <w:sz w:val="20"/>
              </w:rPr>
              <w:t>训教学</w:t>
            </w:r>
            <w:proofErr w:type="gramEnd"/>
            <w:r>
              <w:rPr>
                <w:rFonts w:hint="eastAsia"/>
                <w:sz w:val="20"/>
              </w:rPr>
              <w:t>中的应用及研究</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植</w:t>
            </w:r>
            <w:proofErr w:type="gramStart"/>
            <w:r>
              <w:rPr>
                <w:rFonts w:hint="eastAsia"/>
                <w:sz w:val="20"/>
              </w:rPr>
              <w:t>娟</w:t>
            </w:r>
            <w:proofErr w:type="gramEnd"/>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16</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盐城机电分院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基于</w:t>
            </w:r>
            <w:r>
              <w:rPr>
                <w:rFonts w:hint="eastAsia"/>
                <w:color w:val="000000"/>
                <w:sz w:val="20"/>
              </w:rPr>
              <w:t>GeoGebra</w:t>
            </w:r>
            <w:r>
              <w:rPr>
                <w:rFonts w:hint="eastAsia"/>
                <w:color w:val="000000"/>
                <w:sz w:val="20"/>
              </w:rPr>
              <w:t>的五年制高职数学</w:t>
            </w:r>
            <w:r>
              <w:rPr>
                <w:rFonts w:hint="eastAsia"/>
                <w:sz w:val="20"/>
              </w:rPr>
              <w:t>学习平台的应用研究</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proofErr w:type="gramStart"/>
            <w:r>
              <w:rPr>
                <w:rFonts w:hint="eastAsia"/>
                <w:sz w:val="20"/>
              </w:rPr>
              <w:t>徐长俊</w:t>
            </w:r>
            <w:proofErr w:type="gramEnd"/>
          </w:p>
        </w:tc>
        <w:tc>
          <w:tcPr>
            <w:tcW w:w="1379" w:type="dxa"/>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17</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金陵分院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提高汽修专业五年制高职语文复习课效率的心理研究</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陈海萍</w:t>
            </w:r>
          </w:p>
        </w:tc>
        <w:tc>
          <w:tcPr>
            <w:tcW w:w="1379" w:type="dxa"/>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18</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苏州旅游与财经分院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五年制高职校课堂贯彻陶行</w:t>
            </w:r>
            <w:proofErr w:type="gramStart"/>
            <w:r>
              <w:rPr>
                <w:rFonts w:hint="eastAsia"/>
                <w:sz w:val="20"/>
              </w:rPr>
              <w:t>知民主</w:t>
            </w:r>
            <w:proofErr w:type="gramEnd"/>
            <w:r>
              <w:rPr>
                <w:rFonts w:hint="eastAsia"/>
                <w:sz w:val="20"/>
              </w:rPr>
              <w:t>教育思想具体路径浅论</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钟玉琴</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19</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丰县中等专业学校办学点</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创客教育视</w:t>
            </w:r>
            <w:proofErr w:type="gramEnd"/>
            <w:r>
              <w:rPr>
                <w:rFonts w:hint="eastAsia"/>
                <w:sz w:val="20"/>
              </w:rPr>
              <w:t>阙下五年高职英语“思创”课堂构建探索</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李璇</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20</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宿迁经贸分院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五年制高职语文教学改革新探</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张传刚</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21</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无锡旅游商贸分院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江苏中招新政下职业教育改革的思考</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54EE" w:rsidRDefault="000F54EE" w:rsidP="00115355">
            <w:pPr>
              <w:rPr>
                <w:sz w:val="20"/>
              </w:rPr>
            </w:pPr>
            <w:proofErr w:type="gramStart"/>
            <w:r>
              <w:rPr>
                <w:rFonts w:hint="eastAsia"/>
                <w:sz w:val="20"/>
              </w:rPr>
              <w:t>顾晴宇</w:t>
            </w:r>
            <w:proofErr w:type="gramEnd"/>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22</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无锡汽车工程分院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核心素养背景下五年制高职语文教学转型思考</w:t>
            </w:r>
            <w:r>
              <w:rPr>
                <w:rFonts w:hint="eastAsia"/>
                <w:sz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万年松</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23</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常州旅游商贸分院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五年制高职英语课堂的支架式教学研究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朱粤</w:t>
            </w:r>
            <w:proofErr w:type="gramEnd"/>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24</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高邮中等专业学校办学点</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五年制高职教学</w:t>
            </w:r>
            <w:r>
              <w:rPr>
                <w:rFonts w:hint="eastAsia"/>
                <w:sz w:val="20"/>
              </w:rPr>
              <w:t>MOOC</w:t>
            </w:r>
            <w:proofErr w:type="gramStart"/>
            <w:r>
              <w:rPr>
                <w:rFonts w:hint="eastAsia"/>
                <w:sz w:val="20"/>
              </w:rPr>
              <w:t>微课</w:t>
            </w:r>
            <w:proofErr w:type="gramEnd"/>
            <w:r>
              <w:rPr>
                <w:rFonts w:hint="eastAsia"/>
                <w:sz w:val="20"/>
              </w:rPr>
              <w:t>+</w:t>
            </w:r>
            <w:r>
              <w:rPr>
                <w:rFonts w:hint="eastAsia"/>
                <w:sz w:val="20"/>
              </w:rPr>
              <w:t>手机的“三维变化”</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吕传鸿</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25</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无锡立信分院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多元智能理论在五年制高职英语教学中的应用</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吴有强</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26</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连云港中医药分院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信息化环境下药物检测技术技能大赛与专业教学融合的探索与实践</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牟丽娜</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刘</w:t>
            </w:r>
            <w:proofErr w:type="gramStart"/>
            <w:r>
              <w:rPr>
                <w:rFonts w:hint="eastAsia"/>
                <w:sz w:val="20"/>
              </w:rPr>
              <w:t>世</w:t>
            </w:r>
            <w:proofErr w:type="gramEnd"/>
            <w:r>
              <w:rPr>
                <w:rFonts w:hint="eastAsia"/>
                <w:sz w:val="20"/>
              </w:rPr>
              <w:t>君</w:t>
            </w:r>
            <w:r>
              <w:rPr>
                <w:rFonts w:hint="eastAsia"/>
                <w:sz w:val="20"/>
              </w:rPr>
              <w:t xml:space="preserve">  </w:t>
            </w:r>
          </w:p>
          <w:p w:rsidR="000F54EE" w:rsidRDefault="000F54EE" w:rsidP="00115355">
            <w:pPr>
              <w:rPr>
                <w:sz w:val="20"/>
              </w:rPr>
            </w:pPr>
            <w:r>
              <w:rPr>
                <w:rFonts w:hint="eastAsia"/>
                <w:sz w:val="20"/>
              </w:rPr>
              <w:t>吕霞</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27</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江苏省连云港中等专业学校办学点</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匠心独运</w:t>
            </w:r>
            <w:r>
              <w:rPr>
                <w:rFonts w:hint="eastAsia"/>
                <w:sz w:val="20"/>
              </w:rPr>
              <w:t xml:space="preserve"> </w:t>
            </w:r>
            <w:proofErr w:type="gramStart"/>
            <w:r>
              <w:rPr>
                <w:rFonts w:hint="eastAsia"/>
                <w:sz w:val="20"/>
              </w:rPr>
              <w:t>铸智造</w:t>
            </w:r>
            <w:proofErr w:type="gramEnd"/>
            <w:r>
              <w:rPr>
                <w:rFonts w:hint="eastAsia"/>
                <w:sz w:val="20"/>
              </w:rPr>
              <w:t>之鼎</w:t>
            </w:r>
            <w:r>
              <w:rPr>
                <w:rFonts w:hint="eastAsia"/>
                <w:sz w:val="20"/>
              </w:rPr>
              <w:br/>
            </w:r>
            <w:r>
              <w:rPr>
                <w:rFonts w:hint="eastAsia"/>
                <w:sz w:val="20"/>
              </w:rPr>
              <w:t>——职业院校工业机器人现代教学浅探</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杨海燕</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28</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江苏省交通技师学院办学点</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五年高职语文教学中人文素养培养及德育渗透策略研究与实践</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杨坚</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29</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连云港中医药分院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智慧学习策略在高职化学教学中的应用</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熊亚楠</w:t>
            </w:r>
            <w:proofErr w:type="gramEnd"/>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30</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无锡旅游商贸分院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全域旅游背景下五年制高职旅游管理专业技能教学研究</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袁玲玲</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8509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31</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江苏传媒学校办学点</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互联网</w:t>
            </w:r>
            <w:r>
              <w:rPr>
                <w:rFonts w:hint="eastAsia"/>
                <w:sz w:val="20"/>
              </w:rPr>
              <w:t>+</w:t>
            </w:r>
            <w:r>
              <w:rPr>
                <w:rFonts w:hint="eastAsia"/>
                <w:sz w:val="20"/>
              </w:rPr>
              <w:t>背景下职业学校学生社团文化的培育——以江苏传媒学校为例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朱秦志</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32</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江宁分院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r>
              <w:rPr>
                <w:rFonts w:hint="eastAsia"/>
                <w:sz w:val="20"/>
              </w:rPr>
              <w:t>技能大赛对五年制高职机械制图课程教学目标的反弹研究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王辉</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周子楠</w:t>
            </w:r>
            <w:proofErr w:type="gramEnd"/>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33</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常熟分院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基于目标导向的五年制高职阶梯式德育模式研究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黄志荣</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34</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通州分院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在数学教学中融入传统文化教育——以椭圆标准方程课例为例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陆宇航</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35</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连云港中医药分院</w:t>
            </w:r>
          </w:p>
        </w:tc>
        <w:tc>
          <w:tcPr>
            <w:tcW w:w="4347"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以赛促建是教师信息化教学能力提升的有效路径——以连云港中医药高职校为例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江山</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房德芳</w:t>
            </w:r>
            <w:proofErr w:type="gramEnd"/>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36</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淮</w:t>
            </w:r>
            <w:proofErr w:type="gramEnd"/>
            <w:r>
              <w:rPr>
                <w:rFonts w:hint="eastAsia"/>
                <w:sz w:val="20"/>
              </w:rPr>
              <w:t>安分院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推进职业学校创业教育的问题及对策——以江苏省淮安市为例</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王学品</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37</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徐州技师分院</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五年制高职教育“</w:t>
            </w:r>
            <w:r>
              <w:rPr>
                <w:rFonts w:hint="eastAsia"/>
                <w:sz w:val="20"/>
              </w:rPr>
              <w:t>4+1</w:t>
            </w:r>
            <w:r>
              <w:rPr>
                <w:rFonts w:hint="eastAsia"/>
                <w:sz w:val="20"/>
              </w:rPr>
              <w:t>”模式人才培养课程体系探析</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刘科建</w:t>
            </w:r>
            <w:proofErr w:type="gramEnd"/>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焦杨</w:t>
            </w:r>
            <w:r>
              <w:rPr>
                <w:rFonts w:hint="eastAsia"/>
                <w:sz w:val="20"/>
              </w:rPr>
              <w:t xml:space="preserve"> </w:t>
            </w:r>
          </w:p>
          <w:p w:rsidR="000F54EE" w:rsidRDefault="000F54EE" w:rsidP="00115355">
            <w:pPr>
              <w:rPr>
                <w:sz w:val="20"/>
              </w:rPr>
            </w:pPr>
            <w:proofErr w:type="gramStart"/>
            <w:r>
              <w:rPr>
                <w:rFonts w:hint="eastAsia"/>
                <w:sz w:val="20"/>
              </w:rPr>
              <w:t>孟宪庄</w:t>
            </w:r>
            <w:proofErr w:type="gramEnd"/>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38</w:t>
            </w:r>
          </w:p>
        </w:tc>
        <w:tc>
          <w:tcPr>
            <w:tcW w:w="141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江苏省连云港中等专业学校办学点</w:t>
            </w:r>
          </w:p>
        </w:tc>
        <w:tc>
          <w:tcPr>
            <w:tcW w:w="4347"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基于“做学教合一”教学模式的教学设计——以高职《机械基础》课程为例</w:t>
            </w:r>
          </w:p>
        </w:tc>
        <w:tc>
          <w:tcPr>
            <w:tcW w:w="850" w:type="dxa"/>
            <w:gridSpan w:val="2"/>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王珩</w:t>
            </w:r>
          </w:p>
        </w:tc>
        <w:tc>
          <w:tcPr>
            <w:tcW w:w="1379" w:type="dxa"/>
            <w:tcBorders>
              <w:top w:val="nil"/>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39</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常州艺术分院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五年高职校学生手机使用“</w:t>
            </w:r>
            <w:r>
              <w:rPr>
                <w:rFonts w:hint="eastAsia"/>
                <w:sz w:val="20"/>
              </w:rPr>
              <w:t>888</w:t>
            </w:r>
            <w:r>
              <w:rPr>
                <w:rFonts w:hint="eastAsia"/>
                <w:sz w:val="20"/>
              </w:rPr>
              <w:t>模式”的探索实践</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杭国金</w:t>
            </w:r>
            <w:proofErr w:type="gramEnd"/>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40</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连云港中医药分院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药品生产技术专业群课程资源整合与共享研究</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吕霞</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牟丽娜</w:t>
            </w:r>
            <w:r>
              <w:rPr>
                <w:rFonts w:hint="eastAsia"/>
                <w:sz w:val="20"/>
              </w:rPr>
              <w:t xml:space="preserve">  </w:t>
            </w:r>
          </w:p>
          <w:p w:rsidR="000F54EE" w:rsidRDefault="000F54EE" w:rsidP="00115355">
            <w:pPr>
              <w:rPr>
                <w:sz w:val="20"/>
              </w:rPr>
            </w:pPr>
            <w:r>
              <w:rPr>
                <w:rFonts w:hint="eastAsia"/>
                <w:sz w:val="20"/>
              </w:rPr>
              <w:t>刘</w:t>
            </w:r>
            <w:proofErr w:type="gramStart"/>
            <w:r>
              <w:rPr>
                <w:rFonts w:hint="eastAsia"/>
                <w:sz w:val="20"/>
              </w:rPr>
              <w:t>世</w:t>
            </w:r>
            <w:proofErr w:type="gramEnd"/>
            <w:r>
              <w:rPr>
                <w:rFonts w:hint="eastAsia"/>
                <w:sz w:val="20"/>
              </w:rPr>
              <w:t>君</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41</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苏州评弹学校办学点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苏州评弹现代艺徒</w:t>
            </w:r>
            <w:proofErr w:type="gramStart"/>
            <w:r>
              <w:rPr>
                <w:rFonts w:hint="eastAsia"/>
                <w:sz w:val="20"/>
              </w:rPr>
              <w:t>制背景</w:t>
            </w:r>
            <w:proofErr w:type="gramEnd"/>
            <w:r>
              <w:rPr>
                <w:rFonts w:hint="eastAsia"/>
                <w:sz w:val="20"/>
              </w:rPr>
              <w:t>下团派专业教师教学魅力研究</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郑英</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42</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江苏省连云港中等专业学校办学点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工匠精神</w:t>
            </w:r>
            <w:proofErr w:type="gramStart"/>
            <w:r>
              <w:rPr>
                <w:rFonts w:hint="eastAsia"/>
                <w:sz w:val="20"/>
              </w:rPr>
              <w:t>”</w:t>
            </w:r>
            <w:proofErr w:type="gramEnd"/>
            <w:r>
              <w:rPr>
                <w:rFonts w:hint="eastAsia"/>
                <w:sz w:val="20"/>
              </w:rPr>
              <w:t>在高职导游专业计算机教学中的渗透研究</w:t>
            </w:r>
            <w:r>
              <w:rPr>
                <w:rFonts w:hint="eastAsia"/>
                <w:sz w:val="20"/>
              </w:rPr>
              <w:t xml:space="preserve"> </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龚程丹</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43</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江苏省昆山第一中等专业学校办学点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坚持核心素养</w:t>
            </w:r>
            <w:r>
              <w:rPr>
                <w:rFonts w:hint="eastAsia"/>
                <w:sz w:val="20"/>
              </w:rPr>
              <w:t xml:space="preserve"> </w:t>
            </w:r>
            <w:r>
              <w:rPr>
                <w:rFonts w:hint="eastAsia"/>
                <w:sz w:val="20"/>
              </w:rPr>
              <w:t>打破课堂沉默</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何雪华</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44</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江苏省苏州丝绸中等专业学校办学点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供给</w:t>
            </w:r>
            <w:proofErr w:type="gramStart"/>
            <w:r>
              <w:rPr>
                <w:rFonts w:hint="eastAsia"/>
                <w:sz w:val="20"/>
              </w:rPr>
              <w:t>侧改革</w:t>
            </w:r>
            <w:proofErr w:type="gramEnd"/>
            <w:r>
              <w:rPr>
                <w:rFonts w:hint="eastAsia"/>
                <w:sz w:val="20"/>
              </w:rPr>
              <w:t>视域下五年制高职人才培养的问题、归因与对策分析</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谢启永</w:t>
            </w:r>
            <w:proofErr w:type="gramEnd"/>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45</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常州卫生分院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胜任特征模型视角下的职业教育人才培养研究</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成鹏</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46</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武进分院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五年制高职校人才培养质量提升的路径与策略</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于晓平</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杨永年</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47</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苏州工业园区分院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以德润心，以文化人——苏州工业园区</w:t>
            </w:r>
            <w:r w:rsidR="00175B35">
              <w:rPr>
                <w:rFonts w:hint="eastAsia"/>
                <w:sz w:val="20"/>
              </w:rPr>
              <w:t>分院</w:t>
            </w:r>
            <w:r>
              <w:rPr>
                <w:rFonts w:hint="eastAsia"/>
                <w:sz w:val="20"/>
              </w:rPr>
              <w:t>“善水润”德育品牌建设内涵研究</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吕中起</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王凯</w:t>
            </w:r>
            <w:r>
              <w:rPr>
                <w:rFonts w:hint="eastAsia"/>
                <w:sz w:val="20"/>
              </w:rPr>
              <w:t xml:space="preserve"> </w:t>
            </w:r>
          </w:p>
          <w:p w:rsidR="000F54EE" w:rsidRDefault="000F54EE" w:rsidP="00115355">
            <w:pPr>
              <w:rPr>
                <w:sz w:val="20"/>
              </w:rPr>
            </w:pPr>
            <w:r>
              <w:rPr>
                <w:rFonts w:hint="eastAsia"/>
                <w:sz w:val="20"/>
              </w:rPr>
              <w:t>景晓丽</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48</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徐州技师分院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五年制高职建筑装饰专</w:t>
            </w:r>
            <w:bookmarkStart w:id="0" w:name="_GoBack"/>
            <w:bookmarkEnd w:id="0"/>
            <w:r>
              <w:rPr>
                <w:rFonts w:hint="eastAsia"/>
                <w:color w:val="000000"/>
                <w:sz w:val="20"/>
              </w:rPr>
              <w:t>业模型实训室建设研究</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王婷</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孙国立</w:t>
            </w:r>
            <w:r>
              <w:rPr>
                <w:rFonts w:hint="eastAsia"/>
                <w:color w:val="000000"/>
                <w:sz w:val="20"/>
              </w:rPr>
              <w:t xml:space="preserve"> </w:t>
            </w:r>
          </w:p>
          <w:p w:rsidR="000F54EE" w:rsidRDefault="000F54EE" w:rsidP="00115355">
            <w:pPr>
              <w:rPr>
                <w:color w:val="000000"/>
                <w:sz w:val="20"/>
              </w:rPr>
            </w:pPr>
            <w:proofErr w:type="gramStart"/>
            <w:r>
              <w:rPr>
                <w:rFonts w:hint="eastAsia"/>
                <w:color w:val="000000"/>
                <w:sz w:val="20"/>
              </w:rPr>
              <w:t>王会波</w:t>
            </w:r>
            <w:proofErr w:type="gramEnd"/>
          </w:p>
        </w:tc>
      </w:tr>
      <w:tr w:rsidR="000F54EE" w:rsidRPr="00A25837" w:rsidTr="008509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lastRenderedPageBreak/>
              <w:t>49</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江苏省淮阴商业学校办学点</w:t>
            </w:r>
          </w:p>
        </w:tc>
        <w:tc>
          <w:tcPr>
            <w:tcW w:w="4347"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五年制高职学生学习力培养的路径探讨</w:t>
            </w:r>
            <w:r>
              <w:rPr>
                <w:rFonts w:hint="eastAsia"/>
                <w:sz w:val="20"/>
              </w:rPr>
              <w:br/>
            </w:r>
            <w:r>
              <w:rPr>
                <w:rFonts w:hint="eastAsia"/>
                <w:sz w:val="20"/>
              </w:rPr>
              <w:t>——以数学学科为例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曹琼</w:t>
            </w:r>
            <w:proofErr w:type="gramEnd"/>
          </w:p>
        </w:tc>
        <w:tc>
          <w:tcPr>
            <w:tcW w:w="1379" w:type="dxa"/>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江苏省交通技师学院办学点</w:t>
            </w:r>
          </w:p>
        </w:tc>
        <w:tc>
          <w:tcPr>
            <w:tcW w:w="4347"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焊接缺陷图像特征提取的研究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李金燕</w:t>
            </w:r>
          </w:p>
        </w:tc>
        <w:tc>
          <w:tcPr>
            <w:tcW w:w="1379" w:type="dxa"/>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李春祥</w:t>
            </w:r>
            <w:r>
              <w:rPr>
                <w:rFonts w:hint="eastAsia"/>
                <w:sz w:val="20"/>
              </w:rPr>
              <w:t xml:space="preserve"> </w:t>
            </w:r>
          </w:p>
          <w:p w:rsidR="000F54EE" w:rsidRDefault="000F54EE" w:rsidP="00115355">
            <w:pPr>
              <w:rPr>
                <w:sz w:val="20"/>
              </w:rPr>
            </w:pPr>
            <w:proofErr w:type="gramStart"/>
            <w:r>
              <w:rPr>
                <w:rFonts w:hint="eastAsia"/>
                <w:sz w:val="20"/>
              </w:rPr>
              <w:t>王锡岭</w:t>
            </w:r>
            <w:proofErr w:type="gramEnd"/>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51</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常州幼儿师范学校</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五年制学前教育专业《幼儿园活动设计》实践性教学的优化策略</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张华</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52</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金陵分院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“人机互补”排课方式在金陵分院课</w:t>
            </w:r>
            <w:proofErr w:type="gramStart"/>
            <w:r>
              <w:rPr>
                <w:rFonts w:hint="eastAsia"/>
                <w:sz w:val="20"/>
              </w:rPr>
              <w:t>务</w:t>
            </w:r>
            <w:proofErr w:type="gramEnd"/>
            <w:r>
              <w:rPr>
                <w:rFonts w:hint="eastAsia"/>
                <w:sz w:val="20"/>
              </w:rPr>
              <w:t>管理中的应用实践</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陈嫣</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53</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无锡旅游商贸分院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依托会计技能大赛促进会计专业教师成长</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姜璟</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54</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无锡汽车工程分院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三年制高职与五年制高职汽车维修专业的比较思考</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周云</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55</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无锡汽车工程分院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基于交互式阅读模式的职校英语阅读教学</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袁静</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56</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苏州旅游与财经分院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高职旅游专业传统文化教育之融入——兼谈道德、人文、审美综合素质的培养</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金白梧</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57</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苏州建设交通分院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轨道交通高技能人才培养体系的探索与实践</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徐新玉</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58</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宜兴分院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在教学工作诊断与改进背景下产教融合实训基地实践建设的思考</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孙林</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卞钦</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59</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淮安技师分院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淮安市职业院校</w:t>
            </w:r>
            <w:proofErr w:type="gramStart"/>
            <w:r>
              <w:rPr>
                <w:rFonts w:hint="eastAsia"/>
                <w:sz w:val="20"/>
              </w:rPr>
              <w:t>校</w:t>
            </w:r>
            <w:proofErr w:type="gramEnd"/>
            <w:r>
              <w:rPr>
                <w:rFonts w:hint="eastAsia"/>
                <w:sz w:val="20"/>
              </w:rPr>
              <w:t>企合作模式现状研究</w:t>
            </w:r>
            <w:r>
              <w:rPr>
                <w:rFonts w:hint="eastAsia"/>
                <w:sz w:val="20"/>
              </w:rPr>
              <w:t xml:space="preserve"> </w:t>
            </w:r>
            <w:r>
              <w:rPr>
                <w:rFonts w:hint="eastAsia"/>
                <w:sz w:val="20"/>
              </w:rPr>
              <w:t>——以淮安技师分院为例</w:t>
            </w:r>
            <w:r>
              <w:rPr>
                <w:rFonts w:hint="eastAsia"/>
                <w:sz w:val="20"/>
              </w:rPr>
              <w:t xml:space="preserve">     </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刘文华</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60</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南京市莫愁中等专业学校办学点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基于岗位群的五年制高职移动互联应用技术专业建设的探究</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proofErr w:type="gramStart"/>
            <w:r>
              <w:rPr>
                <w:rFonts w:hint="eastAsia"/>
                <w:color w:val="000000"/>
                <w:sz w:val="20"/>
              </w:rPr>
              <w:t>冯</w:t>
            </w:r>
            <w:proofErr w:type="gramEnd"/>
            <w:r>
              <w:rPr>
                <w:rFonts w:hint="eastAsia"/>
                <w:color w:val="000000"/>
                <w:sz w:val="20"/>
              </w:rPr>
              <w:t>满堂</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乐颖</w:t>
            </w:r>
            <w:r>
              <w:rPr>
                <w:rFonts w:hint="eastAsia"/>
                <w:color w:val="000000"/>
                <w:sz w:val="20"/>
              </w:rPr>
              <w:t xml:space="preserve"> </w:t>
            </w:r>
          </w:p>
          <w:p w:rsidR="000F54EE" w:rsidRDefault="000F54EE" w:rsidP="00115355">
            <w:pPr>
              <w:rPr>
                <w:color w:val="000000"/>
                <w:sz w:val="20"/>
              </w:rPr>
            </w:pPr>
            <w:r>
              <w:rPr>
                <w:rFonts w:hint="eastAsia"/>
                <w:color w:val="000000"/>
                <w:sz w:val="20"/>
              </w:rPr>
              <w:t>王晨</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61</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江苏省江阴中等专业学校办学点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五年制高职产教融合、校企合作的探索与实践</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proofErr w:type="gramStart"/>
            <w:r>
              <w:rPr>
                <w:rFonts w:hint="eastAsia"/>
                <w:color w:val="000000"/>
                <w:sz w:val="20"/>
              </w:rPr>
              <w:t>张鸣霞</w:t>
            </w:r>
            <w:proofErr w:type="gramEnd"/>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color w:val="000000"/>
                <w:sz w:val="20"/>
              </w:rPr>
            </w:pPr>
            <w:r>
              <w:rPr>
                <w:rFonts w:hint="eastAsia"/>
                <w:color w:val="000000"/>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widowControl/>
              <w:jc w:val="left"/>
              <w:rPr>
                <w:kern w:val="0"/>
                <w:sz w:val="20"/>
              </w:rPr>
            </w:pPr>
            <w:r>
              <w:rPr>
                <w:rFonts w:hint="eastAsia"/>
                <w:kern w:val="0"/>
                <w:sz w:val="20"/>
              </w:rPr>
              <w:t>62</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江苏省连云港中等专业学校办学点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基于工业</w:t>
            </w:r>
            <w:r>
              <w:rPr>
                <w:rFonts w:hint="eastAsia"/>
                <w:sz w:val="20"/>
              </w:rPr>
              <w:t>4.0</w:t>
            </w:r>
            <w:r>
              <w:rPr>
                <w:rFonts w:hint="eastAsia"/>
                <w:sz w:val="20"/>
              </w:rPr>
              <w:t>需求的工业机器人专业职业能力体系构建与专业建设的思考</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孙秀珍</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63</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江苏省交通技师学院办学点</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飞机起落架磁流变减震器半主动</w:t>
            </w:r>
            <w:r>
              <w:rPr>
                <w:rFonts w:hint="eastAsia"/>
                <w:sz w:val="20"/>
              </w:rPr>
              <w:t>H</w:t>
            </w:r>
            <w:r>
              <w:rPr>
                <w:rFonts w:hint="eastAsia"/>
                <w:sz w:val="20"/>
              </w:rPr>
              <w:t>∞控制研究</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赵传东</w:t>
            </w:r>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796" w:type="dxa"/>
            <w:gridSpan w:val="2"/>
            <w:tcBorders>
              <w:top w:val="nil"/>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64</w:t>
            </w:r>
          </w:p>
        </w:tc>
        <w:tc>
          <w:tcPr>
            <w:tcW w:w="141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南京财经分院</w:t>
            </w:r>
          </w:p>
        </w:tc>
        <w:tc>
          <w:tcPr>
            <w:tcW w:w="4347"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五年制高职英语学科核心素养思维品质培养刍议</w:t>
            </w:r>
          </w:p>
        </w:tc>
        <w:tc>
          <w:tcPr>
            <w:tcW w:w="850" w:type="dxa"/>
            <w:gridSpan w:val="2"/>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贾凌燕</w:t>
            </w:r>
            <w:proofErr w:type="gramEnd"/>
          </w:p>
        </w:tc>
        <w:tc>
          <w:tcPr>
            <w:tcW w:w="1379" w:type="dxa"/>
            <w:tcBorders>
              <w:top w:val="nil"/>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8789" w:type="dxa"/>
            <w:gridSpan w:val="9"/>
            <w:tcBorders>
              <w:top w:val="nil"/>
              <w:left w:val="nil"/>
              <w:bottom w:val="nil"/>
              <w:right w:val="nil"/>
            </w:tcBorders>
            <w:shd w:val="clear" w:color="auto" w:fill="auto"/>
            <w:noWrap/>
            <w:vAlign w:val="center"/>
            <w:hideMark/>
          </w:tcPr>
          <w:p w:rsidR="000F54EE" w:rsidRDefault="000F54EE" w:rsidP="00115355">
            <w:pPr>
              <w:widowControl/>
              <w:jc w:val="left"/>
              <w:rPr>
                <w:rFonts w:ascii="宋体" w:hAnsi="宋体" w:cs="Tahoma"/>
                <w:b/>
                <w:bCs/>
                <w:color w:val="000000"/>
                <w:kern w:val="0"/>
                <w:sz w:val="32"/>
                <w:szCs w:val="32"/>
              </w:rPr>
            </w:pPr>
          </w:p>
          <w:p w:rsidR="000F54EE" w:rsidRPr="00157E54" w:rsidRDefault="000F54EE" w:rsidP="00115355">
            <w:pPr>
              <w:widowControl/>
              <w:jc w:val="left"/>
              <w:rPr>
                <w:rFonts w:ascii="宋体" w:hAnsi="宋体" w:cs="Tahoma"/>
                <w:b/>
                <w:bCs/>
                <w:color w:val="000000"/>
                <w:kern w:val="0"/>
                <w:sz w:val="32"/>
                <w:szCs w:val="32"/>
              </w:rPr>
            </w:pPr>
            <w:r w:rsidRPr="00157E54">
              <w:rPr>
                <w:rFonts w:ascii="宋体" w:hAnsi="宋体" w:cs="Tahoma" w:hint="eastAsia"/>
                <w:b/>
                <w:bCs/>
                <w:color w:val="000000"/>
                <w:kern w:val="0"/>
                <w:sz w:val="32"/>
                <w:szCs w:val="32"/>
              </w:rPr>
              <w:t>三等奖</w:t>
            </w:r>
            <w:r>
              <w:rPr>
                <w:rFonts w:ascii="宋体" w:hAnsi="宋体" w:cs="Tahoma" w:hint="eastAsia"/>
                <w:b/>
                <w:bCs/>
                <w:color w:val="000000"/>
                <w:kern w:val="0"/>
                <w:sz w:val="32"/>
                <w:szCs w:val="32"/>
              </w:rPr>
              <w:t>114</w:t>
            </w:r>
            <w:r w:rsidRPr="00157E54">
              <w:rPr>
                <w:rFonts w:ascii="宋体" w:hAnsi="宋体" w:cs="Tahoma" w:hint="eastAsia"/>
                <w:b/>
                <w:bCs/>
                <w:color w:val="000000"/>
                <w:kern w:val="0"/>
                <w:sz w:val="32"/>
                <w:szCs w:val="32"/>
              </w:rPr>
              <w:t>篇</w:t>
            </w:r>
          </w:p>
        </w:tc>
      </w:tr>
      <w:tr w:rsidR="000F54EE" w:rsidRPr="00A25837"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Pr="00551F08" w:rsidRDefault="000F54EE" w:rsidP="00115355">
            <w:pPr>
              <w:widowControl/>
              <w:rPr>
                <w:rFonts w:ascii="宋体" w:hAnsi="宋体" w:cs="Tahoma"/>
                <w:b/>
                <w:bCs/>
                <w:color w:val="000000"/>
                <w:kern w:val="0"/>
                <w:sz w:val="20"/>
              </w:rPr>
            </w:pPr>
            <w:r w:rsidRPr="00551F08">
              <w:rPr>
                <w:rFonts w:ascii="宋体" w:hAnsi="宋体" w:cs="Tahoma"/>
                <w:b/>
                <w:bCs/>
                <w:color w:val="000000"/>
                <w:kern w:val="0"/>
                <w:sz w:val="20"/>
              </w:rPr>
              <w:lastRenderedPageBreak/>
              <w:t>序号</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学校名称</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kern w:val="0"/>
                <w:sz w:val="20"/>
              </w:rPr>
            </w:pPr>
            <w:r w:rsidRPr="00551F08">
              <w:rPr>
                <w:rFonts w:ascii="宋体" w:hAnsi="宋体" w:cs="Tahoma" w:hint="eastAsia"/>
                <w:b/>
                <w:bCs/>
                <w:kern w:val="0"/>
                <w:sz w:val="20"/>
              </w:rPr>
              <w:t>论文名称</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第一</w:t>
            </w:r>
          </w:p>
          <w:p w:rsidR="000F54EE" w:rsidRPr="00551F08" w:rsidRDefault="000F54EE" w:rsidP="00115355">
            <w:pPr>
              <w:rPr>
                <w:b/>
                <w:bCs/>
                <w:kern w:val="0"/>
              </w:rPr>
            </w:pPr>
            <w:r>
              <w:rPr>
                <w:rFonts w:hint="eastAsia"/>
                <w:b/>
                <w:bCs/>
                <w:kern w:val="0"/>
              </w:rPr>
              <w:t xml:space="preserve"> </w:t>
            </w:r>
            <w:r w:rsidRPr="00551F08">
              <w:rPr>
                <w:rFonts w:hint="eastAsia"/>
                <w:b/>
                <w:bCs/>
                <w:kern w:val="0"/>
              </w:rPr>
              <w:t>作者</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Pr="00551F08" w:rsidRDefault="000F54EE" w:rsidP="00115355">
            <w:pPr>
              <w:widowControl/>
              <w:jc w:val="center"/>
              <w:rPr>
                <w:rFonts w:ascii="宋体" w:hAnsi="宋体" w:cs="Tahoma"/>
                <w:b/>
                <w:bCs/>
                <w:color w:val="000000"/>
                <w:kern w:val="0"/>
                <w:sz w:val="20"/>
              </w:rPr>
            </w:pPr>
            <w:r w:rsidRPr="00551F08">
              <w:rPr>
                <w:rFonts w:ascii="宋体" w:hAnsi="宋体" w:cs="Tahoma" w:hint="eastAsia"/>
                <w:b/>
                <w:bCs/>
                <w:color w:val="000000"/>
                <w:kern w:val="0"/>
                <w:sz w:val="20"/>
              </w:rPr>
              <w:t>合作者</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widowControl/>
              <w:jc w:val="left"/>
              <w:rPr>
                <w:kern w:val="0"/>
                <w:sz w:val="20"/>
              </w:rPr>
            </w:pPr>
            <w:r>
              <w:rPr>
                <w:rFonts w:hint="eastAsia"/>
                <w:sz w:val="20"/>
              </w:rPr>
              <w:t>1</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常州幼儿师范学校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r>
              <w:rPr>
                <w:rFonts w:hint="eastAsia"/>
                <w:sz w:val="20"/>
              </w:rPr>
              <w:t>职校学生考试作弊的特点、原因及对策</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张燕</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李铭</w:t>
            </w:r>
          </w:p>
          <w:p w:rsidR="000F54EE" w:rsidRDefault="000F54EE" w:rsidP="00115355">
            <w:pPr>
              <w:rPr>
                <w:sz w:val="20"/>
              </w:rPr>
            </w:pPr>
            <w:r>
              <w:rPr>
                <w:rFonts w:hint="eastAsia"/>
                <w:sz w:val="20"/>
              </w:rPr>
              <w:t>刘权</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江宁分院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五年高职旅游管理专业中餐宴会摆台技能训练与技能考试的问题与措施探讨</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彭光辉</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无锡立信分院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机械制图教诊改“勤、严、细、实”四部曲</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姚明</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徐州医药分院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警惕网络教学空间假象</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耿小兰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常州艺术分院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团体动力学视角下的五年制高职班级成长</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王智慧</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淮安生物工程分院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基于计算思维的</w:t>
            </w:r>
            <w:r>
              <w:rPr>
                <w:rFonts w:hint="eastAsia"/>
                <w:sz w:val="20"/>
              </w:rPr>
              <w:t>VB</w:t>
            </w:r>
            <w:r>
              <w:rPr>
                <w:rFonts w:hint="eastAsia"/>
                <w:sz w:val="20"/>
              </w:rPr>
              <w:t>程序设计教学探索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王亚丽</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机电一体化专业高职班分层分类教学思考与尝试</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谢海青</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五年制高职英语翻转课堂实效性研究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吉向红</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运河高等师范学校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大学语文学习对树立正确爱情观的作用</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proofErr w:type="gramStart"/>
            <w:r>
              <w:rPr>
                <w:rFonts w:hint="eastAsia"/>
                <w:sz w:val="20"/>
              </w:rPr>
              <w:t>余飞</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w:t>
            </w:r>
          </w:p>
        </w:tc>
        <w:tc>
          <w:tcPr>
            <w:tcW w:w="1454"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常州幼儿师范学校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职业学校学生考试作弊行为的个案研究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朱小娟</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南京中华中等专业学校办学点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跨界课堂的新尝试——</w:t>
            </w:r>
            <w:proofErr w:type="gramStart"/>
            <w:r>
              <w:rPr>
                <w:rFonts w:hint="eastAsia"/>
                <w:sz w:val="20"/>
              </w:rPr>
              <w:t>“</w:t>
            </w:r>
            <w:proofErr w:type="gramEnd"/>
            <w:r>
              <w:rPr>
                <w:rFonts w:hint="eastAsia"/>
                <w:sz w:val="20"/>
              </w:rPr>
              <w:t>动画角色表演“教学大赛的启发</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w:t>
            </w:r>
            <w:proofErr w:type="gramStart"/>
            <w:r>
              <w:rPr>
                <w:rFonts w:hint="eastAsia"/>
                <w:sz w:val="20"/>
              </w:rPr>
              <w:t>枨枨</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江苏省苏州丝绸中等专业学校办学点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高职市场营销模块化教学研究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凌玲</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白西</w:t>
            </w:r>
            <w:r>
              <w:rPr>
                <w:rFonts w:hint="eastAsia"/>
                <w:sz w:val="20"/>
              </w:rPr>
              <w:t xml:space="preserve"> </w:t>
            </w:r>
          </w:p>
          <w:p w:rsidR="000F54EE" w:rsidRDefault="000F54EE" w:rsidP="00115355">
            <w:pPr>
              <w:rPr>
                <w:sz w:val="20"/>
              </w:rPr>
            </w:pPr>
            <w:r>
              <w:rPr>
                <w:rFonts w:hint="eastAsia"/>
                <w:sz w:val="20"/>
              </w:rPr>
              <w:t>吴秋平</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江苏省连云港中等专业学校办学点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浅谈现代教育技术在机械试验教学中的应用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苗苏红</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江苏省建湖中等专业学校办学点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数字电子技术课堂教学模式改革与探索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胡成才</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江苏省交通技师学院办学点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民航安全技术管理专业模块教学的理念与实践研究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祝伟</w:t>
            </w:r>
            <w:proofErr w:type="gramStart"/>
            <w:r>
              <w:rPr>
                <w:rFonts w:hint="eastAsia"/>
                <w:sz w:val="20"/>
              </w:rPr>
              <w:t>伟</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16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无锡机电分院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智慧学习时代手机微视频教学模式创意设计探析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何岚</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无锡旅游商贸分院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高职院校茶艺课程建设与教学设计的思考——以无锡旅游商贸分院为例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李靓青</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常州卫生分院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思维导图在基础护理技术教学中的应用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郝伶</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葛高连</w:t>
            </w:r>
            <w:r>
              <w:rPr>
                <w:rFonts w:hint="eastAsia"/>
                <w:sz w:val="20"/>
              </w:rPr>
              <w:t xml:space="preserve"> </w:t>
            </w:r>
          </w:p>
          <w:p w:rsidR="000F54EE" w:rsidRDefault="000F54EE" w:rsidP="00115355">
            <w:pPr>
              <w:rPr>
                <w:sz w:val="20"/>
              </w:rPr>
            </w:pPr>
            <w:r>
              <w:rPr>
                <w:rFonts w:hint="eastAsia"/>
                <w:sz w:val="20"/>
              </w:rPr>
              <w:t>龚丽君</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武进分院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依托于</w:t>
            </w:r>
            <w:proofErr w:type="gramStart"/>
            <w:r>
              <w:rPr>
                <w:rFonts w:hint="eastAsia"/>
                <w:sz w:val="20"/>
              </w:rPr>
              <w:t>超星学习通</w:t>
            </w:r>
            <w:proofErr w:type="gramEnd"/>
            <w:r>
              <w:rPr>
                <w:rFonts w:hint="eastAsia"/>
                <w:sz w:val="20"/>
              </w:rPr>
              <w:t>的翻转课堂实践与研究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唐英</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扬州技师分院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基于云平台的高职英语交互式教学模式探究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缪茜惠</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淮</w:t>
            </w:r>
            <w:proofErr w:type="gramEnd"/>
            <w:r>
              <w:rPr>
                <w:rFonts w:hint="eastAsia"/>
                <w:sz w:val="20"/>
              </w:rPr>
              <w:t>安分院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微课在</w:t>
            </w:r>
            <w:proofErr w:type="gramEnd"/>
            <w:r>
              <w:rPr>
                <w:rFonts w:hint="eastAsia"/>
                <w:sz w:val="20"/>
              </w:rPr>
              <w:t>高职</w:t>
            </w:r>
            <w:proofErr w:type="gramStart"/>
            <w:r>
              <w:rPr>
                <w:rFonts w:hint="eastAsia"/>
                <w:sz w:val="20"/>
              </w:rPr>
              <w:t>思政课</w:t>
            </w:r>
            <w:proofErr w:type="gramEnd"/>
            <w:r>
              <w:rPr>
                <w:rFonts w:hint="eastAsia"/>
                <w:sz w:val="20"/>
              </w:rPr>
              <w:t>教学中的应用探析——以“思想道德修养与法律基础”课程为例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田娟</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淮</w:t>
            </w:r>
            <w:proofErr w:type="gramEnd"/>
            <w:r>
              <w:rPr>
                <w:rFonts w:hint="eastAsia"/>
                <w:sz w:val="20"/>
              </w:rPr>
              <w:t>安分院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基于尝试教学法的教学设计——以《拣选作业》项目为例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w:t>
            </w:r>
            <w:proofErr w:type="gramStart"/>
            <w:r>
              <w:rPr>
                <w:rFonts w:hint="eastAsia"/>
                <w:sz w:val="20"/>
              </w:rPr>
              <w:t>浩</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淮安技师分院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浅谈五年制高职电子技术基础课程的教学方法</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王正凤</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微信公众号</w:t>
            </w:r>
            <w:proofErr w:type="gramEnd"/>
            <w:r>
              <w:rPr>
                <w:rFonts w:hint="eastAsia"/>
                <w:sz w:val="20"/>
              </w:rPr>
              <w:t>和</w:t>
            </w:r>
            <w:r>
              <w:rPr>
                <w:rFonts w:hint="eastAsia"/>
                <w:sz w:val="20"/>
              </w:rPr>
              <w:t>QQ</w:t>
            </w:r>
            <w:r>
              <w:rPr>
                <w:rFonts w:hint="eastAsia"/>
                <w:sz w:val="20"/>
              </w:rPr>
              <w:t>群在高职班</w:t>
            </w:r>
            <w:r>
              <w:rPr>
                <w:rFonts w:hint="eastAsia"/>
                <w:sz w:val="20"/>
              </w:rPr>
              <w:t>PS</w:t>
            </w:r>
            <w:r>
              <w:rPr>
                <w:rFonts w:hint="eastAsia"/>
                <w:sz w:val="20"/>
              </w:rPr>
              <w:t>课程教学中的运用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丁志云</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常州幼儿师范学校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五年制幼师即兴弹唱集体课教学改革探索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商莉莉</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常州幼儿师范学校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基于拓展训练的班会</w:t>
            </w:r>
            <w:proofErr w:type="gramStart"/>
            <w:r>
              <w:rPr>
                <w:rFonts w:hint="eastAsia"/>
                <w:sz w:val="20"/>
              </w:rPr>
              <w:t>课模式</w:t>
            </w:r>
            <w:proofErr w:type="gramEnd"/>
            <w:r>
              <w:rPr>
                <w:rFonts w:hint="eastAsia"/>
                <w:sz w:val="20"/>
              </w:rPr>
              <w:t>新探索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程维</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江苏传媒学校办学点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校企融合背景下，行动导向教学法在电视摄像教学中的应用——以江苏传媒学校电视摄像课程教学为例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朱秦志</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南京市莫愁中等专业学校办学点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体验式教学在礼仪教学中的应用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施梅</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29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江苏省江阴中等专业学校办学点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浅谈信息化教学在读零件图中的应用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张孜勤</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江苏省交通技师学院办学点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BOPPPS</w:t>
            </w:r>
            <w:r>
              <w:rPr>
                <w:rFonts w:hint="eastAsia"/>
                <w:sz w:val="20"/>
              </w:rPr>
              <w:t>教学模式在</w:t>
            </w:r>
            <w:r>
              <w:rPr>
                <w:rFonts w:hint="eastAsia"/>
                <w:sz w:val="20"/>
              </w:rPr>
              <w:t>EDA</w:t>
            </w:r>
            <w:r>
              <w:rPr>
                <w:rFonts w:hint="eastAsia"/>
                <w:sz w:val="20"/>
              </w:rPr>
              <w:t>课程教学中的应用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白小文</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南京卫生分院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信息化教学</w:t>
            </w:r>
            <w:r>
              <w:rPr>
                <w:rFonts w:hint="eastAsia"/>
                <w:sz w:val="20"/>
              </w:rPr>
              <w:t>+</w:t>
            </w:r>
            <w:r>
              <w:rPr>
                <w:rFonts w:hint="eastAsia"/>
                <w:sz w:val="20"/>
              </w:rPr>
              <w:t>资源整合在护理药物学中的应用——以“成瘾性药物—毒品的危害”为例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魏中琦</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32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扬州技师分院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高职院校机电专业英语翻译方法与技巧探析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盛佳</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连云港中医药分院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护理微视频在外科手术患者护理教学中的应用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顾娇</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东台分院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浅谈高职学生课外阅读兴趣的培养策略</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邓琼</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徐州技师分院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互联网</w:t>
            </w:r>
            <w:r>
              <w:rPr>
                <w:rFonts w:hint="eastAsia"/>
                <w:sz w:val="20"/>
              </w:rPr>
              <w:t>+</w:t>
            </w:r>
            <w:r>
              <w:rPr>
                <w:rFonts w:hint="eastAsia"/>
                <w:sz w:val="20"/>
              </w:rPr>
              <w:t>时代背景下的高职英语辅助教学手段探究</w:t>
            </w:r>
            <w:r>
              <w:rPr>
                <w:rFonts w:hint="eastAsia"/>
                <w:sz w:val="20"/>
              </w:rPr>
              <w:t>--</w:t>
            </w:r>
            <w:proofErr w:type="gramStart"/>
            <w:r>
              <w:rPr>
                <w:rFonts w:hint="eastAsia"/>
                <w:sz w:val="20"/>
              </w:rPr>
              <w:t>以慕课</w:t>
            </w:r>
            <w:proofErr w:type="gramEnd"/>
            <w:r>
              <w:rPr>
                <w:rFonts w:hint="eastAsia"/>
                <w:sz w:val="20"/>
              </w:rPr>
              <w:t>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霍然</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常州幼儿师范学校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高职学前教育专业音乐学科综合教学初探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赵亚男</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南京中华中等专业学校办学点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大语文观下五年制高职语文古诗文对比教学实践研究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陆秋玉</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江苏省苏州丝绸中等专业学校办学点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高职语文阅读教学“主问题”：内涵、特征与设计</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柯昌梅</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39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江苏省建湖中等专业学校办学点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探讨分层教学在高职英语阅读中的应用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黄伟</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江苏省建湖中等专业学校办学点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“滚动实施、达标升级”技能教学模式的探究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张中堂</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江苏省丹阳中等专业学校办学点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基于高效课堂的高职语文口语交际教学革新</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荆华平</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常州刘</w:t>
            </w:r>
            <w:proofErr w:type="gramEnd"/>
            <w:r>
              <w:rPr>
                <w:rFonts w:hint="eastAsia"/>
                <w:sz w:val="20"/>
              </w:rPr>
              <w:t>国钧分院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中文名著英译赏析对五年制高职英语翻译教学的启示</w:t>
            </w:r>
            <w:r>
              <w:rPr>
                <w:rFonts w:hint="eastAsia"/>
                <w:sz w:val="20"/>
              </w:rPr>
              <w:t>--</w:t>
            </w:r>
            <w:r>
              <w:rPr>
                <w:rFonts w:hint="eastAsia"/>
                <w:sz w:val="20"/>
              </w:rPr>
              <w:t>以《红楼梦》杨、霍译本中身体隐喻英译为例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丁奕</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江宁分院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浅谈词块习得</w:t>
            </w:r>
            <w:proofErr w:type="gramEnd"/>
            <w:r>
              <w:rPr>
                <w:rFonts w:hint="eastAsia"/>
                <w:sz w:val="20"/>
              </w:rPr>
              <w:t>对高职生英语口语交际的心理影响</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严静</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常州艺术分院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思维导图引爆学习动力</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曹利华</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淮</w:t>
            </w:r>
            <w:proofErr w:type="gramEnd"/>
            <w:r>
              <w:rPr>
                <w:rFonts w:hint="eastAsia"/>
                <w:sz w:val="20"/>
              </w:rPr>
              <w:t>安分院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浅谈新媒体对职校思想政治教育工作中的影响及应用</w:t>
            </w:r>
            <w:r>
              <w:rPr>
                <w:rFonts w:hint="eastAsia"/>
                <w:sz w:val="20"/>
              </w:rPr>
              <w:t xml:space="preserve"> </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赵彩霞</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0"/>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浅谈高职英语教学中学生阅读能力的培养</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张雪峰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南京中华中等专业学校办学点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浅谈五年制高职教学中自主学习能力的培养</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sidRPr="00063F88">
              <w:rPr>
                <w:rFonts w:hint="eastAsia"/>
                <w:color w:val="000000"/>
                <w:sz w:val="20"/>
              </w:rPr>
              <w:t>韩</w:t>
            </w:r>
            <w:r w:rsidRPr="00ED047F">
              <w:rPr>
                <w:noProof/>
              </w:rPr>
              <w:drawing>
                <wp:inline distT="0" distB="0" distL="0" distR="0">
                  <wp:extent cx="123825" cy="1143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48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南京中华中等专业学校办学点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微课在</w:t>
            </w:r>
            <w:proofErr w:type="gramEnd"/>
            <w:r>
              <w:rPr>
                <w:rFonts w:hint="eastAsia"/>
                <w:sz w:val="20"/>
              </w:rPr>
              <w:t>《职业道德与法律》教学中的应用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闫妍</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49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江苏省连云港中等专业学校办学点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浅谈高职工业机器人课程教学模式的创新实践</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王萍</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江苏省建湖中等专业学校办学点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关于提高高职物理教学质量的几点思考</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季兆华</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江苏省靖江中等专业学校办学点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高职数学“活动单导学”教学模式的探究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陈杰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扬州技师分院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职业院校经济管理课程的教学策略探讨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陈萍</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w:t>
            </w:r>
            <w:r>
              <w:rPr>
                <w:rFonts w:hint="eastAsia"/>
                <w:sz w:val="20"/>
              </w:rPr>
              <w:t>Inventor</w:t>
            </w:r>
            <w:r>
              <w:rPr>
                <w:rFonts w:hint="eastAsia"/>
                <w:sz w:val="20"/>
              </w:rPr>
              <w:t>的三维建模体系在教学中的应用探索——以高职《工程制图》课程为例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张鑫</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苏州建设交通分院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职业院校德育课学生自主学习指导策略研究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罗玉红</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南通卫生分院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手机“微格”教学法在《健康评估》实</w:t>
            </w:r>
            <w:proofErr w:type="gramStart"/>
            <w:r>
              <w:rPr>
                <w:rFonts w:hint="eastAsia"/>
                <w:sz w:val="20"/>
              </w:rPr>
              <w:t>训教学</w:t>
            </w:r>
            <w:proofErr w:type="gramEnd"/>
            <w:r>
              <w:rPr>
                <w:rFonts w:hint="eastAsia"/>
                <w:sz w:val="20"/>
              </w:rPr>
              <w:t>中的应用效果分析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郑斯思</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w:t>
            </w:r>
            <w:r w:rsidR="00EE45A4">
              <w:rPr>
                <w:rFonts w:hint="eastAsia"/>
                <w:sz w:val="20"/>
              </w:rPr>
              <w:t>制</w:t>
            </w:r>
            <w:r>
              <w:rPr>
                <w:rFonts w:hint="eastAsia"/>
                <w:sz w:val="20"/>
              </w:rPr>
              <w:t>高职校“自主德育”模式的实践探索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李洪荣</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无锡立信分院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TPACK</w:t>
            </w:r>
            <w:r>
              <w:rPr>
                <w:rFonts w:hint="eastAsia"/>
                <w:sz w:val="20"/>
              </w:rPr>
              <w:t>视角下中青年教师教学素养提升探索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陈震乾</w:t>
            </w:r>
            <w:proofErr w:type="gramEnd"/>
            <w:r>
              <w:rPr>
                <w:rFonts w:hint="eastAsia"/>
                <w:sz w:val="20"/>
              </w:rPr>
              <w:t xml:space="preserve">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常州旅游商贸分院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现代学徒</w:t>
            </w:r>
            <w:proofErr w:type="gramStart"/>
            <w:r>
              <w:rPr>
                <w:rFonts w:hint="eastAsia"/>
                <w:sz w:val="20"/>
              </w:rPr>
              <w:t>制背景</w:t>
            </w:r>
            <w:proofErr w:type="gramEnd"/>
            <w:r>
              <w:rPr>
                <w:rFonts w:hint="eastAsia"/>
                <w:sz w:val="20"/>
              </w:rPr>
              <w:t>下旅游类高职院校产教融合模式的实践研究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薛骁</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孙乐</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59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武进分院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稳定网络安全</w:t>
            </w:r>
            <w:r>
              <w:rPr>
                <w:rFonts w:hint="eastAsia"/>
                <w:sz w:val="20"/>
              </w:rPr>
              <w:t xml:space="preserve"> </w:t>
            </w:r>
            <w:r>
              <w:rPr>
                <w:rFonts w:hint="eastAsia"/>
                <w:sz w:val="20"/>
              </w:rPr>
              <w:t>有效提升数字化资源建设的改革效能</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王晓红</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苏州旅游与财经分院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产教融合视域下创新高职会计人才培养模式的研究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陈兆芳</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常州幼儿师范学校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现代素读</w:t>
            </w:r>
            <w:proofErr w:type="gramEnd"/>
            <w:r>
              <w:rPr>
                <w:rFonts w:hint="eastAsia"/>
                <w:sz w:val="20"/>
              </w:rPr>
              <w:t>由本色向个性的超越</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郝晓霞</w:t>
            </w:r>
            <w:r>
              <w:rPr>
                <w:rFonts w:hint="eastAsia"/>
                <w:sz w:val="20"/>
              </w:rPr>
              <w:t xml:space="preserve">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江苏省建湖中等专业学校办学点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立德树人，科学构建和谐的师生关系</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蒋为芹</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江苏省交通技师学院办学点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职业院校开放式实</w:t>
            </w:r>
            <w:proofErr w:type="gramStart"/>
            <w:r>
              <w:rPr>
                <w:rFonts w:hint="eastAsia"/>
                <w:sz w:val="20"/>
              </w:rPr>
              <w:t>训教学模式</w:t>
            </w:r>
            <w:proofErr w:type="gramEnd"/>
            <w:r>
              <w:rPr>
                <w:rFonts w:hint="eastAsia"/>
                <w:sz w:val="20"/>
              </w:rPr>
              <w:t>的探讨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王锡岭</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许祥平</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64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江苏省交通技师学院办学点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无人机应用人才培养模式的探索与研究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李金燕</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沈响</w:t>
            </w:r>
            <w:r>
              <w:rPr>
                <w:rFonts w:hint="eastAsia"/>
                <w:sz w:val="20"/>
              </w:rPr>
              <w:t xml:space="preserve"> </w:t>
            </w:r>
          </w:p>
          <w:p w:rsidR="000F54EE" w:rsidRDefault="000F54EE" w:rsidP="00115355">
            <w:pPr>
              <w:rPr>
                <w:sz w:val="20"/>
              </w:rPr>
            </w:pPr>
            <w:proofErr w:type="gramStart"/>
            <w:r>
              <w:rPr>
                <w:rFonts w:hint="eastAsia"/>
                <w:sz w:val="20"/>
              </w:rPr>
              <w:t>王锡岭</w:t>
            </w:r>
            <w:proofErr w:type="gramEnd"/>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江苏省交通技师学院办学点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民用飞机进近噪声级预测方法研究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赵传东</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李金燕</w:t>
            </w:r>
            <w:r>
              <w:rPr>
                <w:rFonts w:hint="eastAsia"/>
                <w:sz w:val="20"/>
              </w:rPr>
              <w:t xml:space="preserve"> </w:t>
            </w:r>
          </w:p>
          <w:p w:rsidR="000F54EE" w:rsidRDefault="000F54EE" w:rsidP="00115355">
            <w:pPr>
              <w:rPr>
                <w:sz w:val="20"/>
              </w:rPr>
            </w:pPr>
            <w:proofErr w:type="gramStart"/>
            <w:r>
              <w:rPr>
                <w:rFonts w:hint="eastAsia"/>
                <w:sz w:val="20"/>
              </w:rPr>
              <w:t>沈响</w:t>
            </w:r>
            <w:proofErr w:type="gramEnd"/>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无锡交通分院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关于职业院校人才培养质量评价的认识</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倪依纯</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成江</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常州艺术分院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基于星级阶梯评价体系的班主任团队发展策略探析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马岚</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江苏省淮阴商业学校办学点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中华优秀传统文化在提升高职学生综合素质中的意义研究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王伟</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周红娟</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69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江苏省淮阴商业学校办学点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五年制高职校智慧型阅读校园建设研究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李虹达</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沈传顺</w:t>
            </w:r>
            <w:proofErr w:type="gramEnd"/>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连云港中医药分院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r>
              <w:rPr>
                <w:rFonts w:hint="eastAsia"/>
                <w:sz w:val="20"/>
              </w:rPr>
              <w:t>连云港中医药分院药品经营与管理专业建设探析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贺丹娜</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魏松</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江苏省丹阳中等专业学校办学点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r>
              <w:rPr>
                <w:rFonts w:hint="eastAsia"/>
                <w:sz w:val="20"/>
              </w:rPr>
              <w:t>“体验式教学”探析——以高职市场营销专业《售后服务》课例为例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朱惠玲</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教材改革如何引领三维培育目标的达成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姚正武</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模拟车削运动控制装置电气设计与实现</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贺大康</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姚正武</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金陵分院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优化高职教师课堂教学能力评价的实践研究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李小飞</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无锡交通分院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五年制高职教学质量保障体系建设研究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茹</w:t>
            </w:r>
            <w:proofErr w:type="gramEnd"/>
            <w:r>
              <w:rPr>
                <w:rFonts w:hint="eastAsia"/>
                <w:sz w:val="20"/>
              </w:rPr>
              <w:t>新宇</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王殿安</w:t>
            </w:r>
            <w:proofErr w:type="gramEnd"/>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无锡交通分院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产教融合背景下项目导向型《船体生产设计》课程改革方案的探索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魏斌</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马娟</w:t>
            </w:r>
            <w:r>
              <w:rPr>
                <w:rFonts w:hint="eastAsia"/>
                <w:sz w:val="20"/>
              </w:rPr>
              <w:t xml:space="preserve">  </w:t>
            </w:r>
            <w:r>
              <w:rPr>
                <w:rFonts w:hint="eastAsia"/>
                <w:sz w:val="20"/>
              </w:rPr>
              <w:t>万玉华</w:t>
            </w:r>
            <w:r>
              <w:rPr>
                <w:rFonts w:hint="eastAsia"/>
                <w:sz w:val="20"/>
              </w:rPr>
              <w:t xml:space="preserve">  </w:t>
            </w:r>
          </w:p>
          <w:p w:rsidR="000F54EE" w:rsidRDefault="000F54EE" w:rsidP="00115355">
            <w:pPr>
              <w:rPr>
                <w:sz w:val="20"/>
              </w:rPr>
            </w:pPr>
            <w:proofErr w:type="gramStart"/>
            <w:r>
              <w:rPr>
                <w:rFonts w:hint="eastAsia"/>
                <w:sz w:val="20"/>
              </w:rPr>
              <w:t>顾根南</w:t>
            </w:r>
            <w:proofErr w:type="gramEnd"/>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无锡汽车工程分院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基于德国</w:t>
            </w:r>
            <w:r>
              <w:rPr>
                <w:rFonts w:hint="eastAsia"/>
                <w:sz w:val="20"/>
              </w:rPr>
              <w:t>AHK</w:t>
            </w:r>
            <w:r>
              <w:rPr>
                <w:rFonts w:hint="eastAsia"/>
                <w:sz w:val="20"/>
              </w:rPr>
              <w:t>资格认证制度汽车车身维修技术专业人才培养模式的实践探索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李新</w:t>
            </w:r>
            <w:proofErr w:type="gramStart"/>
            <w:r>
              <w:rPr>
                <w:rFonts w:hint="eastAsia"/>
                <w:sz w:val="20"/>
              </w:rPr>
              <w:t>浩</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徐州医药分院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谈中国传统文化自信</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李琼</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79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常州卫生分院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高职卫生院校学生灾</w:t>
            </w:r>
            <w:proofErr w:type="gramStart"/>
            <w:r>
              <w:rPr>
                <w:rFonts w:hint="eastAsia"/>
                <w:sz w:val="20"/>
              </w:rPr>
              <w:t>疫</w:t>
            </w:r>
            <w:proofErr w:type="gramEnd"/>
            <w:r>
              <w:rPr>
                <w:rFonts w:hint="eastAsia"/>
                <w:sz w:val="20"/>
              </w:rPr>
              <w:t>及其伦理认知情况调查研究——以常州卫生分院为例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张志斌</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武进分院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网络环境下高职学生自主学习模式的探讨</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董玉芳</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81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南通分院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机电一体化专业现代学徒制的研究与实践</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姚海燕</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徐州高等师范学校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新时代新媒体视域下高校思想政治教育探析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姜广运</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江苏省建湖中等专业学校办学点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寓德于</w:t>
            </w:r>
            <w:proofErr w:type="gramEnd"/>
            <w:r>
              <w:rPr>
                <w:rFonts w:hint="eastAsia"/>
                <w:sz w:val="20"/>
              </w:rPr>
              <w:t>教：高职英语教学新模式初探</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姜水静</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武进分院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成语教学应兼顾“致用”和“致养”</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陈祥琴</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江苏省连云港中等专业学校办学点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基于“人车互等”智能公交站台的创新研究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桑法滨</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常州旅游商贸分院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产教融合平台下高职旅游日语专业人才培养模式的探索研究　</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王美玲</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徐州技师分院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谈高职院校教师归因分析与解决策略</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刘晓慧</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加强五年制高职学生中华优秀传统文化教育的思考</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王在勤</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89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五年制高职教育学生职业素养培养的思考</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王在勤</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江苏省太仓中等专业学校办学点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构建高职“双创”教育模式，夯实数控专业群建设</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费晓莉</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张建涛</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现代学徒</w:t>
            </w:r>
            <w:proofErr w:type="gramStart"/>
            <w:r>
              <w:rPr>
                <w:rFonts w:hint="eastAsia"/>
                <w:sz w:val="20"/>
              </w:rPr>
              <w:t>制背景</w:t>
            </w:r>
            <w:proofErr w:type="gramEnd"/>
            <w:r>
              <w:rPr>
                <w:rFonts w:hint="eastAsia"/>
                <w:sz w:val="20"/>
              </w:rPr>
              <w:t>下的五年制高职应用电子技术专业人才培养模式的实践研究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林涛</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无锡立信分院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创新型可调整角度的斜面量规</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俞晓锋</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宜兴分院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地域文化融入高职语文教学的思考</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卢辉</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常州旅游商贸分院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高职烹饪专业</w:t>
            </w:r>
            <w:r>
              <w:rPr>
                <w:rFonts w:hint="eastAsia"/>
                <w:sz w:val="20"/>
              </w:rPr>
              <w:t>ESP+EGP</w:t>
            </w:r>
            <w:r>
              <w:rPr>
                <w:rFonts w:hint="eastAsia"/>
                <w:sz w:val="20"/>
              </w:rPr>
              <w:t>课程建设探析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殷晓白</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F54EE" w:rsidRDefault="000F54EE" w:rsidP="00115355">
            <w:pPr>
              <w:rPr>
                <w:sz w:val="20"/>
              </w:rPr>
            </w:pPr>
            <w:r>
              <w:rPr>
                <w:rFonts w:hint="eastAsia"/>
                <w:sz w:val="20"/>
              </w:rPr>
              <w:t>王东</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常州旅游商贸分院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国际化背景下高职旅游类专业教学标准的评价研究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殷晓白</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王东</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南京市莫愁中等专业学校办学点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彰往，察来；</w:t>
            </w:r>
            <w:proofErr w:type="gramStart"/>
            <w:r>
              <w:rPr>
                <w:rFonts w:hint="eastAsia"/>
                <w:sz w:val="20"/>
              </w:rPr>
              <w:t>汲</w:t>
            </w:r>
            <w:proofErr w:type="gramEnd"/>
            <w:r>
              <w:rPr>
                <w:rFonts w:hint="eastAsia"/>
                <w:sz w:val="20"/>
              </w:rPr>
              <w:t>古，</w:t>
            </w:r>
            <w:proofErr w:type="gramStart"/>
            <w:r>
              <w:rPr>
                <w:rFonts w:hint="eastAsia"/>
                <w:sz w:val="20"/>
              </w:rPr>
              <w:t>育今——</w:t>
            </w:r>
            <w:proofErr w:type="gramEnd"/>
            <w:r>
              <w:rPr>
                <w:rFonts w:hint="eastAsia"/>
                <w:sz w:val="20"/>
              </w:rPr>
              <w:t>五年制高职古代文化通识教育刍议</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姚远</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lastRenderedPageBreak/>
              <w:t>97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淮安技师分院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基于产教深度融合的五年制高职汽车专业校企合作的实践研究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王荣兵</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宜兴分院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互联网</w:t>
            </w:r>
            <w:r>
              <w:rPr>
                <w:rFonts w:hint="eastAsia"/>
                <w:sz w:val="20"/>
              </w:rPr>
              <w:t>+</w:t>
            </w:r>
            <w:r>
              <w:rPr>
                <w:rFonts w:hint="eastAsia"/>
                <w:sz w:val="20"/>
              </w:rPr>
              <w:t>背景下云财务人才培养模式探析</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谢莹</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99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徐州财经分院</w:t>
            </w:r>
            <w:r>
              <w:rPr>
                <w:rFonts w:hint="eastAsia"/>
                <w:sz w:val="20"/>
              </w:rPr>
              <w:t xml:space="preserve"> </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五年制高职审计专业建设规划与实施</w:t>
            </w:r>
            <w:r>
              <w:rPr>
                <w:rFonts w:hint="eastAsia"/>
                <w:sz w:val="20"/>
              </w:rPr>
              <w:t>---</w:t>
            </w:r>
            <w:r>
              <w:rPr>
                <w:rFonts w:hint="eastAsia"/>
                <w:sz w:val="20"/>
              </w:rPr>
              <w:t>以徐州财经分院为例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蔡晓方</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李梅</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武进分院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基于机电专业群建设的课程体系构建研究与实践</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陆伟明</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李素文</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苏州建设交通分院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适应装配式建筑发展的高职建筑人才培养研究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张英</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简化在五年制高职数学教学中的应用研究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汪茹</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通州分院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五年制高职院校智慧学习与课程开发探究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曹荣</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淮安生物工程分院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高职学生手机依赖的成因分析及对策研究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钱明</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105</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淮安生物工程分院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信息化环境</w:t>
            </w:r>
            <w:proofErr w:type="gramStart"/>
            <w:r>
              <w:rPr>
                <w:rFonts w:hint="eastAsia"/>
                <w:sz w:val="20"/>
              </w:rPr>
              <w:t>下专业</w:t>
            </w:r>
            <w:proofErr w:type="gramEnd"/>
            <w:r>
              <w:rPr>
                <w:rFonts w:hint="eastAsia"/>
                <w:sz w:val="20"/>
              </w:rPr>
              <w:t>课程深度学习认知模型建构</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花春梅</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陈友明</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106</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淮安技师分院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语文教育背景下五年制高职中国传统文化传承对学生核心素养的影响</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徐海</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8"/>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107</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校企合作对五年制高职教育教师能力提升的探究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刘锋</w:t>
            </w:r>
            <w:proofErr w:type="gramEnd"/>
            <w:r>
              <w:rPr>
                <w:rFonts w:hint="eastAsia"/>
                <w:sz w:val="20"/>
              </w:rPr>
              <w:t xml:space="preserve"> </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周兆禹</w:t>
            </w:r>
            <w:proofErr w:type="gramEnd"/>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108</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启东中等专业学校办学点</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探賾高职院校内部教育质量保障体</w:t>
            </w:r>
            <w:r>
              <w:rPr>
                <w:rFonts w:hint="eastAsia"/>
                <w:sz w:val="20"/>
              </w:rPr>
              <w:br/>
            </w:r>
            <w:proofErr w:type="gramStart"/>
            <w:r>
              <w:rPr>
                <w:rFonts w:hint="eastAsia"/>
                <w:sz w:val="20"/>
              </w:rPr>
              <w:t>系建设</w:t>
            </w:r>
            <w:proofErr w:type="gramEnd"/>
            <w:r>
              <w:rPr>
                <w:rFonts w:hint="eastAsia"/>
                <w:sz w:val="20"/>
              </w:rPr>
              <w:t>途径</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郝二涛</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苏东波</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109</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南京工程分院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五年制高职英语教学模式实践探索</w:t>
            </w:r>
            <w:r>
              <w:rPr>
                <w:rFonts w:hint="eastAsia"/>
                <w:sz w:val="20"/>
              </w:rPr>
              <w:t>-</w:t>
            </w:r>
            <w:r>
              <w:rPr>
                <w:rFonts w:hint="eastAsia"/>
                <w:sz w:val="20"/>
              </w:rPr>
              <w:t>以工程地质勘察专业为例</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孔王芳</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冀应斌</w:t>
            </w:r>
          </w:p>
          <w:p w:rsidR="000F54EE" w:rsidRDefault="000F54EE" w:rsidP="00115355">
            <w:pPr>
              <w:rPr>
                <w:sz w:val="20"/>
              </w:rPr>
            </w:pPr>
            <w:r>
              <w:rPr>
                <w:rFonts w:hint="eastAsia"/>
                <w:sz w:val="20"/>
              </w:rPr>
              <w:t>宗俊秀</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110</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武进分院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“互联网</w:t>
            </w:r>
            <w:r>
              <w:rPr>
                <w:rFonts w:hint="eastAsia"/>
                <w:sz w:val="20"/>
              </w:rPr>
              <w:t>+</w:t>
            </w:r>
            <w:r>
              <w:rPr>
                <w:rFonts w:hint="eastAsia"/>
                <w:sz w:val="20"/>
              </w:rPr>
              <w:t>”环境下高职院校物联网专业创新创业人才培养方案研究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庄敏</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111</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苏州工业园区分院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高等职业院校智能网联汽车人才培养方案的设计</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金爱艳</w:t>
            </w:r>
            <w:proofErr w:type="gramEnd"/>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2"/>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112</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盐城技师分院</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五年制高职教育教师能力浅析及提升策略研究</w:t>
            </w:r>
            <w:r>
              <w:rPr>
                <w:rFonts w:hint="eastAsia"/>
                <w:sz w:val="20"/>
              </w:rPr>
              <w:t xml:space="preserve"> </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刘锋</w:t>
            </w:r>
            <w:proofErr w:type="gramEnd"/>
            <w:r>
              <w:rPr>
                <w:rFonts w:hint="eastAsia"/>
                <w:sz w:val="20"/>
              </w:rPr>
              <w:t xml:space="preserve"> </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proofErr w:type="gramStart"/>
            <w:r>
              <w:rPr>
                <w:rFonts w:hint="eastAsia"/>
                <w:sz w:val="20"/>
              </w:rPr>
              <w:t>周兆禹</w:t>
            </w:r>
            <w:proofErr w:type="gramEnd"/>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54EE" w:rsidRDefault="000F54EE" w:rsidP="00115355">
            <w:pPr>
              <w:rPr>
                <w:sz w:val="20"/>
              </w:rPr>
            </w:pPr>
            <w:r>
              <w:rPr>
                <w:rFonts w:hint="eastAsia"/>
                <w:sz w:val="20"/>
              </w:rPr>
              <w:t>113</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常州幼儿师范学校</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创新创业教育与专业教学的融合探究</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程维</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r w:rsidR="000F54EE" w:rsidRPr="000F6F9B" w:rsidTr="00115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4EE" w:rsidRDefault="000F54EE" w:rsidP="00115355">
            <w:pPr>
              <w:rPr>
                <w:sz w:val="20"/>
              </w:rPr>
            </w:pPr>
            <w:r>
              <w:rPr>
                <w:rFonts w:hint="eastAsia"/>
                <w:sz w:val="20"/>
              </w:rPr>
              <w:t>114</w:t>
            </w:r>
          </w:p>
        </w:tc>
        <w:tc>
          <w:tcPr>
            <w:tcW w:w="1454"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江苏省建湖中等专业学校办学</w:t>
            </w: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浅议五年制高职院校班级精细化管理</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梅翠松</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0F54EE" w:rsidRDefault="000F54EE" w:rsidP="00115355">
            <w:pPr>
              <w:rPr>
                <w:sz w:val="20"/>
              </w:rPr>
            </w:pPr>
            <w:r>
              <w:rPr>
                <w:rFonts w:hint="eastAsia"/>
                <w:sz w:val="20"/>
              </w:rPr>
              <w:t xml:space="preserve">　</w:t>
            </w:r>
          </w:p>
        </w:tc>
      </w:tr>
    </w:tbl>
    <w:p w:rsidR="000F54EE" w:rsidRPr="00427486" w:rsidRDefault="000F54EE" w:rsidP="000F54EE">
      <w:pPr>
        <w:rPr>
          <w:rFonts w:ascii="宋体" w:hAnsi="宋体"/>
          <w:b/>
          <w:sz w:val="44"/>
          <w:szCs w:val="44"/>
        </w:rPr>
      </w:pPr>
    </w:p>
    <w:p w:rsidR="00E96709" w:rsidRDefault="00E96709"/>
    <w:sectPr w:rsidR="00E96709" w:rsidSect="00B34DD1">
      <w:pgSz w:w="11906" w:h="16838"/>
      <w:pgMar w:top="1440" w:right="1588" w:bottom="1440" w:left="1588"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EF1" w:rsidRDefault="00AA2EF1" w:rsidP="00EE45A4">
      <w:r>
        <w:separator/>
      </w:r>
    </w:p>
  </w:endnote>
  <w:endnote w:type="continuationSeparator" w:id="0">
    <w:p w:rsidR="00AA2EF1" w:rsidRDefault="00AA2EF1" w:rsidP="00EE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ˎ̥">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EF1" w:rsidRDefault="00AA2EF1" w:rsidP="00EE45A4">
      <w:r>
        <w:separator/>
      </w:r>
    </w:p>
  </w:footnote>
  <w:footnote w:type="continuationSeparator" w:id="0">
    <w:p w:rsidR="00AA2EF1" w:rsidRDefault="00AA2EF1" w:rsidP="00EE45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4EE"/>
    <w:rsid w:val="00030D2D"/>
    <w:rsid w:val="000844E4"/>
    <w:rsid w:val="00094567"/>
    <w:rsid w:val="000E2288"/>
    <w:rsid w:val="000F54EE"/>
    <w:rsid w:val="00127533"/>
    <w:rsid w:val="00134364"/>
    <w:rsid w:val="00141E86"/>
    <w:rsid w:val="001518D2"/>
    <w:rsid w:val="00175B35"/>
    <w:rsid w:val="001A5E60"/>
    <w:rsid w:val="00210741"/>
    <w:rsid w:val="002734D7"/>
    <w:rsid w:val="002C7CDE"/>
    <w:rsid w:val="00365ADC"/>
    <w:rsid w:val="003707F3"/>
    <w:rsid w:val="00385701"/>
    <w:rsid w:val="003A63BC"/>
    <w:rsid w:val="003B00CF"/>
    <w:rsid w:val="0044695F"/>
    <w:rsid w:val="00471F8B"/>
    <w:rsid w:val="00473510"/>
    <w:rsid w:val="0048199B"/>
    <w:rsid w:val="00496E8E"/>
    <w:rsid w:val="004A36C0"/>
    <w:rsid w:val="004D3825"/>
    <w:rsid w:val="004F5AB0"/>
    <w:rsid w:val="0052180A"/>
    <w:rsid w:val="00542CEE"/>
    <w:rsid w:val="00557DB5"/>
    <w:rsid w:val="00565E79"/>
    <w:rsid w:val="005B002A"/>
    <w:rsid w:val="00664A2B"/>
    <w:rsid w:val="00667F64"/>
    <w:rsid w:val="006E44E8"/>
    <w:rsid w:val="00714F1E"/>
    <w:rsid w:val="00734A78"/>
    <w:rsid w:val="007500B5"/>
    <w:rsid w:val="00787745"/>
    <w:rsid w:val="007A2A8B"/>
    <w:rsid w:val="007B0A73"/>
    <w:rsid w:val="007F3748"/>
    <w:rsid w:val="008509D7"/>
    <w:rsid w:val="00852E0D"/>
    <w:rsid w:val="00880D4E"/>
    <w:rsid w:val="00900A22"/>
    <w:rsid w:val="009024A3"/>
    <w:rsid w:val="00945318"/>
    <w:rsid w:val="009501CA"/>
    <w:rsid w:val="00972FB8"/>
    <w:rsid w:val="00995AF0"/>
    <w:rsid w:val="009A3B34"/>
    <w:rsid w:val="009C4907"/>
    <w:rsid w:val="00A15C90"/>
    <w:rsid w:val="00AA2EF1"/>
    <w:rsid w:val="00B901E9"/>
    <w:rsid w:val="00BA7A3E"/>
    <w:rsid w:val="00BA7C11"/>
    <w:rsid w:val="00C05E93"/>
    <w:rsid w:val="00C516DF"/>
    <w:rsid w:val="00C550CA"/>
    <w:rsid w:val="00C55905"/>
    <w:rsid w:val="00C616FA"/>
    <w:rsid w:val="00C90BEE"/>
    <w:rsid w:val="00CA08C7"/>
    <w:rsid w:val="00CF537F"/>
    <w:rsid w:val="00D53330"/>
    <w:rsid w:val="00D56DEB"/>
    <w:rsid w:val="00DD620A"/>
    <w:rsid w:val="00DE4F5B"/>
    <w:rsid w:val="00E23FEA"/>
    <w:rsid w:val="00E96709"/>
    <w:rsid w:val="00EE02B2"/>
    <w:rsid w:val="00EE45A4"/>
    <w:rsid w:val="00F50E8B"/>
    <w:rsid w:val="00F61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D1F6E"/>
  <w15:chartTrackingRefBased/>
  <w15:docId w15:val="{3EE243F1-D382-4A45-8B43-DD4874C17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54EE"/>
    <w:pPr>
      <w:widowControl w:val="0"/>
      <w:jc w:val="both"/>
    </w:pPr>
    <w:rPr>
      <w:rFonts w:ascii="Times New Roman" w:eastAsia="宋体" w:hAnsi="Times New Roman" w:cs="Times New Roman"/>
      <w:szCs w:val="20"/>
    </w:rPr>
  </w:style>
  <w:style w:type="paragraph" w:styleId="1">
    <w:name w:val="heading 1"/>
    <w:basedOn w:val="a"/>
    <w:next w:val="a"/>
    <w:link w:val="11"/>
    <w:qFormat/>
    <w:rsid w:val="000F54E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0F54EE"/>
    <w:rPr>
      <w:rFonts w:ascii="Times New Roman" w:eastAsia="宋体" w:hAnsi="Times New Roman" w:cs="Times New Roman"/>
      <w:b/>
      <w:bCs/>
      <w:kern w:val="44"/>
      <w:sz w:val="44"/>
      <w:szCs w:val="44"/>
    </w:rPr>
  </w:style>
  <w:style w:type="character" w:customStyle="1" w:styleId="11">
    <w:name w:val="标题 1 字符1"/>
    <w:link w:val="1"/>
    <w:rsid w:val="000F54EE"/>
    <w:rPr>
      <w:rFonts w:ascii="Times New Roman" w:eastAsia="宋体" w:hAnsi="Times New Roman" w:cs="Times New Roman"/>
      <w:b/>
      <w:bCs/>
      <w:kern w:val="44"/>
      <w:sz w:val="44"/>
      <w:szCs w:val="44"/>
    </w:rPr>
  </w:style>
  <w:style w:type="character" w:styleId="a3">
    <w:name w:val="page number"/>
    <w:basedOn w:val="a0"/>
    <w:rsid w:val="000F54EE"/>
  </w:style>
  <w:style w:type="character" w:styleId="a4">
    <w:name w:val="Hyperlink"/>
    <w:rsid w:val="000F54EE"/>
    <w:rPr>
      <w:strike w:val="0"/>
      <w:dstrike w:val="0"/>
      <w:color w:val="141414"/>
      <w:u w:val="none"/>
    </w:rPr>
  </w:style>
  <w:style w:type="character" w:customStyle="1" w:styleId="font21">
    <w:name w:val="font21"/>
    <w:rsid w:val="000F54EE"/>
    <w:rPr>
      <w:rFonts w:ascii="宋体" w:eastAsia="宋体" w:hAnsi="宋体" w:cs="宋体" w:hint="eastAsia"/>
      <w:i w:val="0"/>
      <w:color w:val="000000"/>
      <w:sz w:val="20"/>
      <w:szCs w:val="20"/>
      <w:u w:val="none"/>
    </w:rPr>
  </w:style>
  <w:style w:type="character" w:styleId="a5">
    <w:name w:val="Strong"/>
    <w:qFormat/>
    <w:rsid w:val="000F54EE"/>
    <w:rPr>
      <w:b/>
      <w:bCs/>
    </w:rPr>
  </w:style>
  <w:style w:type="character" w:customStyle="1" w:styleId="font41">
    <w:name w:val="font41"/>
    <w:rsid w:val="000F54EE"/>
    <w:rPr>
      <w:rFonts w:ascii="Times New Roman" w:hAnsi="Times New Roman" w:cs="Times New Roman" w:hint="default"/>
      <w:i w:val="0"/>
      <w:color w:val="000000"/>
      <w:sz w:val="20"/>
      <w:szCs w:val="20"/>
      <w:u w:val="none"/>
    </w:rPr>
  </w:style>
  <w:style w:type="paragraph" w:styleId="a6">
    <w:name w:val="header"/>
    <w:basedOn w:val="a"/>
    <w:link w:val="12"/>
    <w:uiPriority w:val="99"/>
    <w:rsid w:val="000F54E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7">
    <w:name w:val="页眉 字符"/>
    <w:basedOn w:val="a0"/>
    <w:uiPriority w:val="99"/>
    <w:semiHidden/>
    <w:rsid w:val="000F54EE"/>
    <w:rPr>
      <w:rFonts w:ascii="Times New Roman" w:eastAsia="宋体" w:hAnsi="Times New Roman" w:cs="Times New Roman"/>
      <w:sz w:val="18"/>
      <w:szCs w:val="18"/>
    </w:rPr>
  </w:style>
  <w:style w:type="character" w:customStyle="1" w:styleId="12">
    <w:name w:val="页眉 字符1"/>
    <w:link w:val="a6"/>
    <w:uiPriority w:val="99"/>
    <w:rsid w:val="000F54EE"/>
    <w:rPr>
      <w:rFonts w:ascii="Times New Roman" w:eastAsia="宋体" w:hAnsi="Times New Roman" w:cs="Times New Roman"/>
      <w:sz w:val="18"/>
      <w:szCs w:val="20"/>
    </w:rPr>
  </w:style>
  <w:style w:type="paragraph" w:styleId="a8">
    <w:name w:val="footer"/>
    <w:basedOn w:val="a"/>
    <w:link w:val="13"/>
    <w:uiPriority w:val="99"/>
    <w:rsid w:val="000F54EE"/>
    <w:pPr>
      <w:tabs>
        <w:tab w:val="center" w:pos="4153"/>
        <w:tab w:val="right" w:pos="8306"/>
      </w:tabs>
      <w:snapToGrid w:val="0"/>
      <w:jc w:val="left"/>
    </w:pPr>
    <w:rPr>
      <w:sz w:val="18"/>
    </w:rPr>
  </w:style>
  <w:style w:type="character" w:customStyle="1" w:styleId="a9">
    <w:name w:val="页脚 字符"/>
    <w:basedOn w:val="a0"/>
    <w:uiPriority w:val="99"/>
    <w:semiHidden/>
    <w:rsid w:val="000F54EE"/>
    <w:rPr>
      <w:rFonts w:ascii="Times New Roman" w:eastAsia="宋体" w:hAnsi="Times New Roman" w:cs="Times New Roman"/>
      <w:sz w:val="18"/>
      <w:szCs w:val="18"/>
    </w:rPr>
  </w:style>
  <w:style w:type="character" w:customStyle="1" w:styleId="13">
    <w:name w:val="页脚 字符1"/>
    <w:link w:val="a8"/>
    <w:uiPriority w:val="99"/>
    <w:rsid w:val="000F54EE"/>
    <w:rPr>
      <w:rFonts w:ascii="Times New Roman" w:eastAsia="宋体" w:hAnsi="Times New Roman" w:cs="Times New Roman"/>
      <w:sz w:val="18"/>
      <w:szCs w:val="20"/>
    </w:rPr>
  </w:style>
  <w:style w:type="paragraph" w:styleId="aa">
    <w:name w:val="Balloon Text"/>
    <w:basedOn w:val="a"/>
    <w:link w:val="14"/>
    <w:semiHidden/>
    <w:rsid w:val="000F54EE"/>
    <w:rPr>
      <w:sz w:val="18"/>
      <w:szCs w:val="18"/>
    </w:rPr>
  </w:style>
  <w:style w:type="character" w:customStyle="1" w:styleId="ab">
    <w:name w:val="批注框文本 字符"/>
    <w:basedOn w:val="a0"/>
    <w:uiPriority w:val="99"/>
    <w:semiHidden/>
    <w:rsid w:val="000F54EE"/>
    <w:rPr>
      <w:rFonts w:ascii="Times New Roman" w:eastAsia="宋体" w:hAnsi="Times New Roman" w:cs="Times New Roman"/>
      <w:sz w:val="18"/>
      <w:szCs w:val="18"/>
    </w:rPr>
  </w:style>
  <w:style w:type="paragraph" w:styleId="ac">
    <w:name w:val="Date"/>
    <w:basedOn w:val="a"/>
    <w:next w:val="a"/>
    <w:link w:val="15"/>
    <w:uiPriority w:val="99"/>
    <w:unhideWhenUsed/>
    <w:rsid w:val="000F54EE"/>
    <w:pPr>
      <w:ind w:leftChars="2500" w:left="100"/>
    </w:pPr>
    <w:rPr>
      <w:rFonts w:ascii="Calibri" w:hAnsi="Calibri"/>
      <w:szCs w:val="22"/>
    </w:rPr>
  </w:style>
  <w:style w:type="character" w:customStyle="1" w:styleId="ad">
    <w:name w:val="日期 字符"/>
    <w:basedOn w:val="a0"/>
    <w:uiPriority w:val="99"/>
    <w:semiHidden/>
    <w:rsid w:val="000F54EE"/>
    <w:rPr>
      <w:rFonts w:ascii="Times New Roman" w:eastAsia="宋体" w:hAnsi="Times New Roman" w:cs="Times New Roman"/>
      <w:szCs w:val="20"/>
    </w:rPr>
  </w:style>
  <w:style w:type="character" w:customStyle="1" w:styleId="15">
    <w:name w:val="日期 字符1"/>
    <w:link w:val="ac"/>
    <w:uiPriority w:val="99"/>
    <w:rsid w:val="000F54EE"/>
    <w:rPr>
      <w:rFonts w:ascii="Calibri" w:eastAsia="宋体" w:hAnsi="Calibri" w:cs="Times New Roman"/>
    </w:rPr>
  </w:style>
  <w:style w:type="character" w:styleId="ae">
    <w:name w:val="FollowedHyperlink"/>
    <w:uiPriority w:val="99"/>
    <w:unhideWhenUsed/>
    <w:rsid w:val="000F54EE"/>
    <w:rPr>
      <w:color w:val="800080"/>
      <w:u w:val="single"/>
    </w:rPr>
  </w:style>
  <w:style w:type="paragraph" w:customStyle="1" w:styleId="style0">
    <w:name w:val="style0"/>
    <w:basedOn w:val="a"/>
    <w:rsid w:val="000F54EE"/>
    <w:pPr>
      <w:widowControl/>
      <w:spacing w:before="100" w:beforeAutospacing="1" w:after="100" w:afterAutospacing="1"/>
      <w:jc w:val="left"/>
      <w:textAlignment w:val="bottom"/>
    </w:pPr>
    <w:rPr>
      <w:rFonts w:ascii="宋体" w:hAnsi="宋体" w:cs="宋体"/>
      <w:color w:val="000000"/>
      <w:kern w:val="0"/>
      <w:sz w:val="22"/>
      <w:szCs w:val="22"/>
    </w:rPr>
  </w:style>
  <w:style w:type="paragraph" w:customStyle="1" w:styleId="af">
    <w:name w:val="栲"/>
    <w:basedOn w:val="a"/>
    <w:rsid w:val="000F54EE"/>
    <w:pPr>
      <w:widowControl/>
      <w:spacing w:before="100" w:beforeAutospacing="1" w:after="100" w:afterAutospacing="1"/>
      <w:jc w:val="left"/>
      <w:textAlignment w:val="bottom"/>
    </w:pPr>
    <w:rPr>
      <w:rFonts w:ascii="ˎ̥" w:hAnsi="ˎ̥" w:cs="宋体"/>
      <w:kern w:val="0"/>
      <w:sz w:val="24"/>
      <w:szCs w:val="24"/>
    </w:rPr>
  </w:style>
  <w:style w:type="paragraph" w:customStyle="1" w:styleId="font7">
    <w:name w:val="font7"/>
    <w:basedOn w:val="a"/>
    <w:rsid w:val="000F54EE"/>
    <w:pPr>
      <w:widowControl/>
      <w:spacing w:before="100" w:beforeAutospacing="1" w:after="100" w:afterAutospacing="1"/>
      <w:jc w:val="left"/>
    </w:pPr>
    <w:rPr>
      <w:rFonts w:ascii="ˎ̥" w:hAnsi="ˎ̥" w:cs="宋体"/>
      <w:kern w:val="0"/>
      <w:sz w:val="18"/>
      <w:szCs w:val="18"/>
    </w:rPr>
  </w:style>
  <w:style w:type="paragraph" w:customStyle="1" w:styleId="font8">
    <w:name w:val="font8"/>
    <w:basedOn w:val="a"/>
    <w:rsid w:val="000F54EE"/>
    <w:pPr>
      <w:widowControl/>
      <w:spacing w:before="100" w:beforeAutospacing="1" w:after="100" w:afterAutospacing="1"/>
      <w:jc w:val="left"/>
    </w:pPr>
    <w:rPr>
      <w:rFonts w:ascii="ˎ̥" w:hAnsi="ˎ̥" w:cs="宋体"/>
      <w:kern w:val="0"/>
      <w:sz w:val="20"/>
    </w:rPr>
  </w:style>
  <w:style w:type="paragraph" w:customStyle="1" w:styleId="font11">
    <w:name w:val="font11"/>
    <w:basedOn w:val="a"/>
    <w:rsid w:val="000F54EE"/>
    <w:pPr>
      <w:widowControl/>
      <w:spacing w:before="100" w:beforeAutospacing="1" w:after="100" w:afterAutospacing="1"/>
      <w:jc w:val="left"/>
    </w:pPr>
    <w:rPr>
      <w:rFonts w:ascii="ˎ̥" w:hAnsi="ˎ̥" w:cs="宋体"/>
      <w:color w:val="000000"/>
      <w:kern w:val="0"/>
      <w:sz w:val="20"/>
    </w:rPr>
  </w:style>
  <w:style w:type="paragraph" w:customStyle="1" w:styleId="font12">
    <w:name w:val="font12"/>
    <w:basedOn w:val="a"/>
    <w:rsid w:val="000F54EE"/>
    <w:pPr>
      <w:widowControl/>
      <w:spacing w:before="100" w:beforeAutospacing="1" w:after="100" w:afterAutospacing="1"/>
      <w:jc w:val="left"/>
    </w:pPr>
    <w:rPr>
      <w:rFonts w:ascii="ˎ̥" w:hAnsi="ˎ̥" w:cs="宋体"/>
      <w:color w:val="FF0000"/>
      <w:kern w:val="0"/>
      <w:sz w:val="20"/>
    </w:rPr>
  </w:style>
  <w:style w:type="paragraph" w:customStyle="1" w:styleId="font13">
    <w:name w:val="font13"/>
    <w:basedOn w:val="a"/>
    <w:rsid w:val="000F54EE"/>
    <w:pPr>
      <w:widowControl/>
      <w:spacing w:before="100" w:beforeAutospacing="1" w:after="100" w:afterAutospacing="1"/>
      <w:jc w:val="left"/>
    </w:pPr>
    <w:rPr>
      <w:rFonts w:ascii="ˎ̥" w:hAnsi="ˎ̥" w:cs="宋体"/>
      <w:color w:val="333333"/>
      <w:kern w:val="0"/>
      <w:sz w:val="20"/>
    </w:rPr>
  </w:style>
  <w:style w:type="paragraph" w:customStyle="1" w:styleId="xl66">
    <w:name w:val="xl66"/>
    <w:basedOn w:val="style0"/>
    <w:rsid w:val="000F54EE"/>
    <w:pPr>
      <w:pBdr>
        <w:top w:val="single" w:sz="4" w:space="0" w:color="auto"/>
        <w:left w:val="single" w:sz="4" w:space="0" w:color="auto"/>
        <w:bottom w:val="single" w:sz="4" w:space="0" w:color="auto"/>
        <w:right w:val="single" w:sz="4" w:space="0" w:color="auto"/>
      </w:pBdr>
      <w:jc w:val="center"/>
      <w:textAlignment w:val="center"/>
    </w:pPr>
    <w:rPr>
      <w:rFonts w:ascii="ˎ̥" w:hAnsi="ˎ̥"/>
      <w:color w:val="auto"/>
      <w:sz w:val="20"/>
      <w:szCs w:val="20"/>
    </w:rPr>
  </w:style>
  <w:style w:type="paragraph" w:customStyle="1" w:styleId="xl67">
    <w:name w:val="xl67"/>
    <w:basedOn w:val="style0"/>
    <w:rsid w:val="000F54EE"/>
    <w:pPr>
      <w:pBdr>
        <w:top w:val="single" w:sz="4" w:space="0" w:color="auto"/>
        <w:left w:val="single" w:sz="4" w:space="0" w:color="auto"/>
        <w:bottom w:val="single" w:sz="4" w:space="0" w:color="auto"/>
        <w:right w:val="single" w:sz="4" w:space="0" w:color="auto"/>
      </w:pBdr>
      <w:jc w:val="center"/>
      <w:textAlignment w:val="center"/>
    </w:pPr>
    <w:rPr>
      <w:rFonts w:ascii="ˎ̥" w:hAnsi="ˎ̥"/>
      <w:color w:val="auto"/>
      <w:sz w:val="20"/>
      <w:szCs w:val="20"/>
    </w:rPr>
  </w:style>
  <w:style w:type="paragraph" w:customStyle="1" w:styleId="xl68">
    <w:name w:val="xl68"/>
    <w:basedOn w:val="style0"/>
    <w:rsid w:val="000F54EE"/>
    <w:pPr>
      <w:pBdr>
        <w:top w:val="single" w:sz="4" w:space="0" w:color="auto"/>
        <w:left w:val="single" w:sz="4" w:space="0" w:color="auto"/>
        <w:bottom w:val="single" w:sz="4" w:space="0" w:color="auto"/>
        <w:right w:val="single" w:sz="4" w:space="0" w:color="auto"/>
      </w:pBdr>
      <w:shd w:val="clear" w:color="000000" w:fill="FFFF00"/>
      <w:jc w:val="center"/>
      <w:textAlignment w:val="center"/>
    </w:pPr>
    <w:rPr>
      <w:rFonts w:ascii="ˎ̥" w:hAnsi="ˎ̥"/>
      <w:color w:val="auto"/>
      <w:sz w:val="20"/>
      <w:szCs w:val="20"/>
    </w:rPr>
  </w:style>
  <w:style w:type="paragraph" w:customStyle="1" w:styleId="xl69">
    <w:name w:val="xl69"/>
    <w:basedOn w:val="style0"/>
    <w:rsid w:val="000F54EE"/>
    <w:pPr>
      <w:textAlignment w:val="auto"/>
    </w:pPr>
    <w:rPr>
      <w:rFonts w:ascii="ˎ̥" w:hAnsi="ˎ̥"/>
      <w:color w:val="auto"/>
      <w:sz w:val="20"/>
      <w:szCs w:val="20"/>
    </w:rPr>
  </w:style>
  <w:style w:type="paragraph" w:customStyle="1" w:styleId="xl70">
    <w:name w:val="xl70"/>
    <w:basedOn w:val="style0"/>
    <w:rsid w:val="000F54EE"/>
    <w:pPr>
      <w:jc w:val="center"/>
      <w:textAlignment w:val="auto"/>
    </w:pPr>
    <w:rPr>
      <w:color w:val="auto"/>
      <w:sz w:val="24"/>
      <w:szCs w:val="24"/>
    </w:rPr>
  </w:style>
  <w:style w:type="paragraph" w:customStyle="1" w:styleId="xl71">
    <w:name w:val="xl71"/>
    <w:basedOn w:val="style0"/>
    <w:rsid w:val="000F54EE"/>
    <w:pPr>
      <w:pBdr>
        <w:top w:val="single" w:sz="4" w:space="0" w:color="auto"/>
        <w:left w:val="single" w:sz="4" w:space="0" w:color="auto"/>
        <w:bottom w:val="single" w:sz="4" w:space="0" w:color="auto"/>
        <w:right w:val="single" w:sz="4" w:space="0" w:color="auto"/>
      </w:pBdr>
      <w:jc w:val="center"/>
      <w:textAlignment w:val="center"/>
    </w:pPr>
    <w:rPr>
      <w:rFonts w:ascii="ˎ̥" w:hAnsi="ˎ̥"/>
      <w:color w:val="auto"/>
      <w:sz w:val="20"/>
      <w:szCs w:val="20"/>
    </w:rPr>
  </w:style>
  <w:style w:type="paragraph" w:customStyle="1" w:styleId="xl72">
    <w:name w:val="xl72"/>
    <w:basedOn w:val="style0"/>
    <w:rsid w:val="000F54EE"/>
    <w:pPr>
      <w:textAlignment w:val="center"/>
    </w:pPr>
    <w:rPr>
      <w:rFonts w:ascii="ˎ̥" w:hAnsi="ˎ̥"/>
      <w:color w:val="auto"/>
      <w:sz w:val="20"/>
      <w:szCs w:val="20"/>
    </w:rPr>
  </w:style>
  <w:style w:type="paragraph" w:customStyle="1" w:styleId="xl73">
    <w:name w:val="xl73"/>
    <w:basedOn w:val="style0"/>
    <w:rsid w:val="000F54EE"/>
    <w:pPr>
      <w:pBdr>
        <w:bottom w:val="single" w:sz="4" w:space="0" w:color="auto"/>
      </w:pBdr>
      <w:textAlignment w:val="center"/>
    </w:pPr>
    <w:rPr>
      <w:rFonts w:ascii="ˎ̥" w:hAnsi="ˎ̥"/>
      <w:b/>
      <w:bCs/>
      <w:color w:val="auto"/>
      <w:sz w:val="36"/>
      <w:szCs w:val="36"/>
    </w:rPr>
  </w:style>
  <w:style w:type="paragraph" w:customStyle="1" w:styleId="xl74">
    <w:name w:val="xl74"/>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5">
    <w:name w:val="xl75"/>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6">
    <w:name w:val="xl76"/>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7">
    <w:name w:val="xl77"/>
    <w:basedOn w:val="style0"/>
    <w:rsid w:val="000F54EE"/>
    <w:pPr>
      <w:pBdr>
        <w:top w:val="single" w:sz="4" w:space="0" w:color="auto"/>
        <w:left w:val="single" w:sz="4" w:space="0" w:color="auto"/>
        <w:bottom w:val="single" w:sz="4" w:space="0" w:color="auto"/>
        <w:right w:val="single" w:sz="4" w:space="0" w:color="auto"/>
      </w:pBdr>
      <w:textAlignment w:val="auto"/>
    </w:pPr>
    <w:rPr>
      <w:rFonts w:ascii="ˎ̥" w:hAnsi="ˎ̥"/>
      <w:color w:val="auto"/>
      <w:sz w:val="20"/>
      <w:szCs w:val="20"/>
    </w:rPr>
  </w:style>
  <w:style w:type="paragraph" w:customStyle="1" w:styleId="xl78">
    <w:name w:val="xl78"/>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9">
    <w:name w:val="xl79"/>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0">
    <w:name w:val="xl80"/>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1">
    <w:name w:val="xl81"/>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82">
    <w:name w:val="xl82"/>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83">
    <w:name w:val="xl83"/>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84">
    <w:name w:val="xl84"/>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5">
    <w:name w:val="xl85"/>
    <w:basedOn w:val="style0"/>
    <w:rsid w:val="000F54EE"/>
    <w:pPr>
      <w:pBdr>
        <w:top w:val="single" w:sz="4" w:space="0" w:color="auto"/>
        <w:left w:val="single" w:sz="4" w:space="0" w:color="auto"/>
        <w:bottom w:val="single" w:sz="4" w:space="0" w:color="auto"/>
        <w:right w:val="single" w:sz="4" w:space="0" w:color="auto"/>
      </w:pBdr>
      <w:jc w:val="center"/>
      <w:textAlignment w:val="center"/>
    </w:pPr>
    <w:rPr>
      <w:rFonts w:ascii="ˎ̥" w:hAnsi="ˎ̥"/>
      <w:sz w:val="20"/>
      <w:szCs w:val="20"/>
    </w:rPr>
  </w:style>
  <w:style w:type="paragraph" w:customStyle="1" w:styleId="xl86">
    <w:name w:val="xl86"/>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7">
    <w:name w:val="xl87"/>
    <w:basedOn w:val="style0"/>
    <w:rsid w:val="000F54EE"/>
    <w:pPr>
      <w:pBdr>
        <w:top w:val="single" w:sz="4" w:space="0" w:color="auto"/>
        <w:left w:val="single" w:sz="4" w:space="0" w:color="auto"/>
        <w:bottom w:val="single" w:sz="4" w:space="0" w:color="auto"/>
        <w:right w:val="single" w:sz="4" w:space="0" w:color="auto"/>
      </w:pBdr>
      <w:textAlignment w:val="auto"/>
    </w:pPr>
    <w:rPr>
      <w:rFonts w:ascii="ˎ̥" w:hAnsi="ˎ̥"/>
      <w:color w:val="auto"/>
      <w:sz w:val="20"/>
      <w:szCs w:val="20"/>
    </w:rPr>
  </w:style>
  <w:style w:type="paragraph" w:customStyle="1" w:styleId="xl88">
    <w:name w:val="xl88"/>
    <w:basedOn w:val="style0"/>
    <w:rsid w:val="000F54EE"/>
    <w:pPr>
      <w:pBdr>
        <w:top w:val="single" w:sz="4" w:space="0" w:color="auto"/>
        <w:left w:val="single" w:sz="4" w:space="0" w:color="auto"/>
        <w:bottom w:val="single" w:sz="4" w:space="0" w:color="auto"/>
        <w:right w:val="single" w:sz="4" w:space="0" w:color="auto"/>
      </w:pBdr>
      <w:jc w:val="center"/>
      <w:textAlignment w:val="center"/>
    </w:pPr>
    <w:rPr>
      <w:rFonts w:ascii="ˎ̥" w:hAnsi="ˎ̥"/>
      <w:color w:val="333333"/>
      <w:sz w:val="20"/>
      <w:szCs w:val="20"/>
    </w:rPr>
  </w:style>
  <w:style w:type="paragraph" w:customStyle="1" w:styleId="xl89">
    <w:name w:val="xl89"/>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333333"/>
      <w:sz w:val="20"/>
      <w:szCs w:val="20"/>
    </w:rPr>
  </w:style>
  <w:style w:type="paragraph" w:customStyle="1" w:styleId="xl90">
    <w:name w:val="xl90"/>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333333"/>
      <w:sz w:val="20"/>
      <w:szCs w:val="20"/>
    </w:rPr>
  </w:style>
  <w:style w:type="paragraph" w:customStyle="1" w:styleId="xl91">
    <w:name w:val="xl91"/>
    <w:basedOn w:val="style0"/>
    <w:rsid w:val="000F54EE"/>
    <w:pPr>
      <w:textAlignment w:val="auto"/>
    </w:pPr>
    <w:rPr>
      <w:color w:val="auto"/>
      <w:sz w:val="24"/>
      <w:szCs w:val="24"/>
    </w:rPr>
  </w:style>
  <w:style w:type="paragraph" w:customStyle="1" w:styleId="xl92">
    <w:name w:val="xl92"/>
    <w:basedOn w:val="style0"/>
    <w:rsid w:val="000F54EE"/>
    <w:pPr>
      <w:pBdr>
        <w:bottom w:val="single" w:sz="4" w:space="0" w:color="auto"/>
      </w:pBdr>
      <w:textAlignment w:val="center"/>
    </w:pPr>
    <w:rPr>
      <w:rFonts w:ascii="ˎ̥" w:hAnsi="ˎ̥"/>
      <w:b/>
      <w:bCs/>
      <w:color w:val="auto"/>
      <w:sz w:val="36"/>
      <w:szCs w:val="36"/>
    </w:rPr>
  </w:style>
  <w:style w:type="paragraph" w:customStyle="1" w:styleId="xl93">
    <w:name w:val="xl93"/>
    <w:basedOn w:val="style0"/>
    <w:rsid w:val="000F54EE"/>
    <w:pPr>
      <w:pBdr>
        <w:top w:val="single" w:sz="4" w:space="0" w:color="auto"/>
        <w:left w:val="single" w:sz="4" w:space="0" w:color="auto"/>
        <w:bottom w:val="single" w:sz="4" w:space="0" w:color="auto"/>
        <w:right w:val="single" w:sz="4" w:space="0" w:color="auto"/>
      </w:pBdr>
      <w:textAlignment w:val="auto"/>
    </w:pPr>
    <w:rPr>
      <w:rFonts w:ascii="ˎ̥" w:hAnsi="ˎ̥"/>
      <w:color w:val="auto"/>
      <w:sz w:val="20"/>
      <w:szCs w:val="20"/>
    </w:rPr>
  </w:style>
  <w:style w:type="paragraph" w:customStyle="1" w:styleId="xl94">
    <w:name w:val="xl94"/>
    <w:basedOn w:val="style0"/>
    <w:rsid w:val="000F54EE"/>
    <w:pPr>
      <w:pBdr>
        <w:top w:val="single" w:sz="4" w:space="0" w:color="auto"/>
        <w:left w:val="single" w:sz="4" w:space="0" w:color="auto"/>
        <w:bottom w:val="single" w:sz="4" w:space="0" w:color="auto"/>
        <w:right w:val="single" w:sz="4" w:space="0" w:color="auto"/>
      </w:pBdr>
      <w:jc w:val="both"/>
      <w:textAlignment w:val="center"/>
    </w:pPr>
    <w:rPr>
      <w:rFonts w:ascii="ˎ̥" w:hAnsi="ˎ̥"/>
      <w:color w:val="333333"/>
      <w:sz w:val="20"/>
      <w:szCs w:val="20"/>
    </w:rPr>
  </w:style>
  <w:style w:type="paragraph" w:customStyle="1" w:styleId="xl95">
    <w:name w:val="xl95"/>
    <w:basedOn w:val="style0"/>
    <w:rsid w:val="000F54EE"/>
    <w:pPr>
      <w:textAlignment w:val="auto"/>
    </w:pPr>
    <w:rPr>
      <w:rFonts w:ascii="ˎ̥" w:hAnsi="ˎ̥"/>
      <w:color w:val="auto"/>
      <w:sz w:val="24"/>
      <w:szCs w:val="24"/>
    </w:rPr>
  </w:style>
  <w:style w:type="paragraph" w:customStyle="1" w:styleId="xl96">
    <w:name w:val="xl96"/>
    <w:basedOn w:val="style0"/>
    <w:rsid w:val="000F54EE"/>
    <w:pPr>
      <w:jc w:val="center"/>
      <w:textAlignment w:val="auto"/>
    </w:pPr>
    <w:rPr>
      <w:rFonts w:ascii="ˎ̥" w:hAnsi="ˎ̥"/>
      <w:color w:val="auto"/>
      <w:sz w:val="24"/>
      <w:szCs w:val="24"/>
    </w:rPr>
  </w:style>
  <w:style w:type="paragraph" w:customStyle="1" w:styleId="xl97">
    <w:name w:val="xl97"/>
    <w:basedOn w:val="style0"/>
    <w:rsid w:val="000F54EE"/>
    <w:pPr>
      <w:textAlignment w:val="auto"/>
    </w:pPr>
    <w:rPr>
      <w:rFonts w:ascii="ˎ̥" w:hAnsi="ˎ̥"/>
      <w:color w:val="auto"/>
      <w:sz w:val="24"/>
      <w:szCs w:val="24"/>
    </w:rPr>
  </w:style>
  <w:style w:type="paragraph" w:customStyle="1" w:styleId="xl98">
    <w:name w:val="xl98"/>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FF0000"/>
      <w:sz w:val="20"/>
      <w:szCs w:val="20"/>
    </w:rPr>
  </w:style>
  <w:style w:type="paragraph" w:customStyle="1" w:styleId="xl99">
    <w:name w:val="xl99"/>
    <w:basedOn w:val="style0"/>
    <w:rsid w:val="000F54EE"/>
    <w:pPr>
      <w:pBdr>
        <w:top w:val="single" w:sz="4" w:space="0" w:color="auto"/>
        <w:left w:val="single" w:sz="4" w:space="0" w:color="auto"/>
        <w:bottom w:val="single" w:sz="4" w:space="0" w:color="auto"/>
        <w:right w:val="single" w:sz="4" w:space="0" w:color="auto"/>
      </w:pBdr>
      <w:jc w:val="center"/>
      <w:textAlignment w:val="auto"/>
    </w:pPr>
    <w:rPr>
      <w:rFonts w:ascii="ˎ̥" w:hAnsi="ˎ̥"/>
      <w:color w:val="auto"/>
      <w:sz w:val="20"/>
      <w:szCs w:val="20"/>
    </w:rPr>
  </w:style>
  <w:style w:type="paragraph" w:customStyle="1" w:styleId="xl102">
    <w:name w:val="xl102"/>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color w:val="FF0000"/>
      <w:sz w:val="20"/>
      <w:szCs w:val="20"/>
    </w:rPr>
  </w:style>
  <w:style w:type="paragraph" w:customStyle="1" w:styleId="xl103">
    <w:name w:val="xl103"/>
    <w:basedOn w:val="style0"/>
    <w:rsid w:val="000F54EE"/>
    <w:pPr>
      <w:pBdr>
        <w:top w:val="single" w:sz="4" w:space="0" w:color="auto"/>
        <w:left w:val="single" w:sz="4" w:space="0" w:color="auto"/>
        <w:bottom w:val="single" w:sz="4" w:space="0" w:color="auto"/>
        <w:right w:val="single" w:sz="4" w:space="0" w:color="auto"/>
      </w:pBdr>
      <w:jc w:val="center"/>
      <w:textAlignment w:val="center"/>
    </w:pPr>
    <w:rPr>
      <w:rFonts w:ascii="ˎ̥" w:hAnsi="ˎ̥"/>
      <w:sz w:val="20"/>
      <w:szCs w:val="20"/>
    </w:rPr>
  </w:style>
  <w:style w:type="paragraph" w:customStyle="1" w:styleId="xl104">
    <w:name w:val="xl104"/>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105">
    <w:name w:val="xl105"/>
    <w:basedOn w:val="style0"/>
    <w:rsid w:val="000F54EE"/>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106">
    <w:name w:val="xl106"/>
    <w:basedOn w:val="style0"/>
    <w:rsid w:val="000F54EE"/>
    <w:pPr>
      <w:pBdr>
        <w:top w:val="single" w:sz="4" w:space="0" w:color="auto"/>
        <w:left w:val="single" w:sz="4" w:space="0" w:color="auto"/>
        <w:bottom w:val="single" w:sz="4" w:space="0" w:color="auto"/>
        <w:right w:val="single" w:sz="4" w:space="0" w:color="auto"/>
      </w:pBdr>
      <w:textAlignment w:val="auto"/>
    </w:pPr>
    <w:rPr>
      <w:color w:val="auto"/>
      <w:sz w:val="24"/>
      <w:szCs w:val="24"/>
    </w:rPr>
  </w:style>
  <w:style w:type="paragraph" w:customStyle="1" w:styleId="xl107">
    <w:name w:val="xl107"/>
    <w:basedOn w:val="style0"/>
    <w:rsid w:val="000F54EE"/>
    <w:pPr>
      <w:pBdr>
        <w:bottom w:val="single" w:sz="4" w:space="0" w:color="auto"/>
      </w:pBdr>
      <w:jc w:val="center"/>
      <w:textAlignment w:val="center"/>
    </w:pPr>
    <w:rPr>
      <w:rFonts w:ascii="ˎ̥" w:hAnsi="ˎ̥"/>
      <w:b/>
      <w:bCs/>
      <w:color w:val="auto"/>
      <w:sz w:val="28"/>
      <w:szCs w:val="28"/>
    </w:rPr>
  </w:style>
  <w:style w:type="paragraph" w:customStyle="1" w:styleId="xl108">
    <w:name w:val="xl108"/>
    <w:basedOn w:val="style0"/>
    <w:rsid w:val="000F54EE"/>
    <w:pPr>
      <w:jc w:val="center"/>
      <w:textAlignment w:val="center"/>
    </w:pPr>
    <w:rPr>
      <w:rFonts w:ascii="ˎ̥" w:hAnsi="ˎ̥"/>
      <w:b/>
      <w:bCs/>
      <w:color w:val="auto"/>
      <w:sz w:val="36"/>
      <w:szCs w:val="36"/>
    </w:rPr>
  </w:style>
  <w:style w:type="table" w:customStyle="1" w:styleId="16">
    <w:name w:val="栲1"/>
    <w:basedOn w:val="a1"/>
    <w:rsid w:val="000F54EE"/>
    <w:pPr>
      <w:spacing w:before="100" w:beforeAutospacing="1" w:after="100" w:afterAutospacing="1"/>
    </w:pPr>
    <w:rPr>
      <w:rFonts w:ascii="ˎ̥" w:eastAsia="Times New Roman" w:hAnsi="ˎ̥" w:cs="Times New Roman"/>
      <w:kern w:val="0"/>
      <w:sz w:val="24"/>
      <w:szCs w:val="24"/>
    </w:rPr>
    <w:tblPr>
      <w:tblInd w:w="0" w:type="nil"/>
      <w:tblCellMar>
        <w:left w:w="0" w:type="dxa"/>
        <w:right w:w="0" w:type="dxa"/>
      </w:tblCellMar>
    </w:tblPr>
    <w:tcPr>
      <w:noWrap/>
      <w:vAlign w:val="both"/>
    </w:tcPr>
  </w:style>
  <w:style w:type="paragraph" w:customStyle="1" w:styleId="style16">
    <w:name w:val="style16"/>
    <w:basedOn w:val="a"/>
    <w:rsid w:val="000F54EE"/>
    <w:pPr>
      <w:widowControl/>
      <w:spacing w:before="100" w:beforeAutospacing="1" w:after="100" w:afterAutospacing="1"/>
      <w:jc w:val="left"/>
    </w:pPr>
    <w:rPr>
      <w:rFonts w:ascii="宋体" w:hAnsi="宋体" w:cs="宋体"/>
      <w:kern w:val="0"/>
      <w:sz w:val="24"/>
      <w:szCs w:val="24"/>
    </w:rPr>
  </w:style>
  <w:style w:type="paragraph" w:customStyle="1" w:styleId="xl101">
    <w:name w:val="xl101"/>
    <w:basedOn w:val="style16"/>
    <w:rsid w:val="000F54EE"/>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100">
    <w:name w:val="xl100"/>
    <w:basedOn w:val="style16"/>
    <w:rsid w:val="000F54EE"/>
    <w:pPr>
      <w:pBdr>
        <w:top w:val="single" w:sz="4" w:space="0" w:color="auto"/>
        <w:left w:val="single" w:sz="4" w:space="0" w:color="auto"/>
        <w:bottom w:val="single" w:sz="4" w:space="0" w:color="auto"/>
        <w:right w:val="single" w:sz="4" w:space="0" w:color="auto"/>
      </w:pBdr>
      <w:jc w:val="center"/>
      <w:textAlignment w:val="center"/>
    </w:pPr>
    <w:rPr>
      <w:rFonts w:ascii="ˎ̥" w:hAnsi="ˎ̥"/>
      <w:sz w:val="20"/>
      <w:szCs w:val="20"/>
    </w:rPr>
  </w:style>
  <w:style w:type="character" w:customStyle="1" w:styleId="14">
    <w:name w:val="批注框文本 字符1"/>
    <w:link w:val="aa"/>
    <w:semiHidden/>
    <w:rsid w:val="000F54E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1274</Words>
  <Characters>7266</Characters>
  <Application>Microsoft Office Word</Application>
  <DocSecurity>0</DocSecurity>
  <Lines>60</Lines>
  <Paragraphs>17</Paragraphs>
  <ScaleCrop>false</ScaleCrop>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wenqin qian</dc:creator>
  <cp:keywords/>
  <dc:description/>
  <cp:lastModifiedBy>wenqin qian</cp:lastModifiedBy>
  <cp:revision>4</cp:revision>
  <dcterms:created xsi:type="dcterms:W3CDTF">2019-03-06T07:22:00Z</dcterms:created>
  <dcterms:modified xsi:type="dcterms:W3CDTF">2019-03-07T09:42:00Z</dcterms:modified>
</cp:coreProperties>
</file>