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B97" w:rsidRDefault="00C95B97" w:rsidP="00C95B97">
      <w:pPr>
        <w:jc w:val="left"/>
        <w:rPr>
          <w:rFonts w:ascii="仿宋" w:eastAsia="仿宋" w:hAnsi="仿宋" w:cs="Times New Roman"/>
          <w:bCs/>
          <w:color w:val="000000"/>
          <w:sz w:val="32"/>
          <w:szCs w:val="32"/>
        </w:rPr>
      </w:pPr>
      <w:r>
        <w:rPr>
          <w:rFonts w:ascii="仿宋" w:eastAsia="仿宋" w:hAnsi="仿宋" w:cs="Times New Roman" w:hint="eastAsia"/>
          <w:bCs/>
          <w:color w:val="000000"/>
          <w:sz w:val="32"/>
          <w:szCs w:val="32"/>
        </w:rPr>
        <w:t>附件</w:t>
      </w:r>
      <w:r w:rsidR="00062679">
        <w:rPr>
          <w:rFonts w:ascii="仿宋" w:eastAsia="仿宋" w:hAnsi="仿宋" w:cs="Times New Roman" w:hint="eastAsia"/>
          <w:bCs/>
          <w:color w:val="000000"/>
          <w:sz w:val="32"/>
          <w:szCs w:val="32"/>
        </w:rPr>
        <w:t>1</w:t>
      </w:r>
    </w:p>
    <w:p w:rsidR="00C95B97" w:rsidRDefault="00C95B97" w:rsidP="00C95B97">
      <w:pPr>
        <w:spacing w:before="120" w:after="60"/>
        <w:jc w:val="center"/>
        <w:outlineLvl w:val="0"/>
        <w:rPr>
          <w:rFonts w:ascii="Calibri Light" w:eastAsia="宋体" w:hAnsi="Calibri Light" w:cs="宋体"/>
          <w:b/>
          <w:bCs/>
          <w:color w:val="000000"/>
          <w:sz w:val="44"/>
          <w:szCs w:val="44"/>
        </w:rPr>
      </w:pPr>
      <w:bookmarkStart w:id="0" w:name="_Toc11397990"/>
      <w:bookmarkStart w:id="1" w:name="_Toc7468273"/>
      <w:r>
        <w:rPr>
          <w:rFonts w:ascii="Calibri Light" w:eastAsia="宋体" w:hAnsi="Calibri Light" w:cs="宋体" w:hint="eastAsia"/>
          <w:b/>
          <w:bCs/>
          <w:color w:val="000000"/>
          <w:sz w:val="44"/>
          <w:szCs w:val="44"/>
        </w:rPr>
        <w:t>五年制高职教育专业建设质量标准</w:t>
      </w:r>
      <w:bookmarkEnd w:id="0"/>
      <w:bookmarkEnd w:id="1"/>
      <w:r>
        <w:rPr>
          <w:rFonts w:ascii="Calibri Light" w:eastAsia="宋体" w:hAnsi="Calibri Light" w:cs="宋体" w:hint="eastAsia"/>
          <w:b/>
          <w:bCs/>
          <w:color w:val="000000"/>
          <w:sz w:val="44"/>
          <w:szCs w:val="44"/>
        </w:rPr>
        <w:t>自评表</w:t>
      </w:r>
    </w:p>
    <w:p w:rsidR="00C95B97" w:rsidRDefault="00C95B97" w:rsidP="00C95B97">
      <w:pPr>
        <w:spacing w:before="120" w:after="60"/>
        <w:outlineLvl w:val="0"/>
        <w:rPr>
          <w:rFonts w:ascii="Calibri Light" w:eastAsia="宋体" w:hAnsi="Calibri Light" w:cs="宋体"/>
          <w:b/>
          <w:bCs/>
          <w:color w:val="000000"/>
          <w:sz w:val="44"/>
          <w:szCs w:val="44"/>
        </w:rPr>
      </w:pPr>
      <w:r>
        <w:rPr>
          <w:rFonts w:ascii="Times New Roman" w:eastAsia="宋体" w:hAnsi="Times New Roman" w:cs="Times New Roman"/>
          <w:color w:val="000000"/>
          <w:sz w:val="24"/>
          <w:szCs w:val="24"/>
        </w:rPr>
        <w:t>学校名称</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u w:val="single"/>
        </w:rPr>
        <w:t xml:space="preserve"> </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hint="eastAsia"/>
          <w:color w:val="000000"/>
          <w:sz w:val="24"/>
          <w:szCs w:val="24"/>
        </w:rPr>
        <w:t>（盖章）</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color w:val="000000"/>
          <w:sz w:val="24"/>
          <w:szCs w:val="24"/>
        </w:rPr>
        <w:t xml:space="preserve">      </w:t>
      </w:r>
      <w:r w:rsidR="00991C47">
        <w:rPr>
          <w:rFonts w:ascii="Times New Roman" w:eastAsia="宋体" w:hAnsi="Times New Roman" w:cs="Times New Roman" w:hint="eastAsia"/>
          <w:color w:val="000000"/>
          <w:sz w:val="24"/>
          <w:szCs w:val="24"/>
        </w:rPr>
        <w:t xml:space="preserve">   </w:t>
      </w:r>
      <w:r>
        <w:rPr>
          <w:rFonts w:ascii="Times New Roman" w:eastAsia="宋体" w:hAnsi="Times New Roman" w:cs="Times New Roman"/>
          <w:color w:val="000000"/>
          <w:sz w:val="24"/>
          <w:szCs w:val="24"/>
        </w:rPr>
        <w:t>专业</w:t>
      </w:r>
      <w:r>
        <w:rPr>
          <w:rFonts w:ascii="Times New Roman" w:eastAsia="宋体" w:hAnsi="Times New Roman" w:cs="Times New Roman" w:hint="eastAsia"/>
          <w:color w:val="000000"/>
          <w:sz w:val="24"/>
          <w:szCs w:val="24"/>
        </w:rPr>
        <w:t>名称：</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color w:val="000000"/>
          <w:sz w:val="24"/>
          <w:szCs w:val="24"/>
        </w:rPr>
        <w:t xml:space="preserve">        </w:t>
      </w:r>
      <w:r w:rsidR="00991C47">
        <w:rPr>
          <w:rFonts w:ascii="Times New Roman" w:eastAsia="宋体" w:hAnsi="Times New Roman" w:cs="Times New Roman" w:hint="eastAsia"/>
          <w:color w:val="000000"/>
          <w:sz w:val="24"/>
          <w:szCs w:val="24"/>
        </w:rPr>
        <w:t xml:space="preserve">       </w:t>
      </w:r>
      <w:r>
        <w:rPr>
          <w:rFonts w:ascii="Times New Roman" w:eastAsia="宋体" w:hAnsi="Times New Roman" w:cs="Times New Roman"/>
          <w:color w:val="000000"/>
          <w:sz w:val="24"/>
          <w:szCs w:val="24"/>
        </w:rPr>
        <w:t>填表日期</w:t>
      </w: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u w:val="single"/>
        </w:rPr>
        <w:t xml:space="preserve"> </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color w:val="000000"/>
          <w:sz w:val="24"/>
          <w:szCs w:val="24"/>
        </w:rPr>
        <w:t>年</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color w:val="000000"/>
          <w:sz w:val="24"/>
          <w:szCs w:val="24"/>
        </w:rPr>
        <w:t>月</w:t>
      </w:r>
      <w:r>
        <w:rPr>
          <w:rFonts w:ascii="Times New Roman" w:eastAsia="宋体" w:hAnsi="Times New Roman" w:cs="Times New Roman"/>
          <w:color w:val="000000"/>
          <w:sz w:val="24"/>
          <w:szCs w:val="24"/>
          <w:u w:val="single"/>
        </w:rPr>
        <w:t xml:space="preserve">   </w:t>
      </w:r>
      <w:r>
        <w:rPr>
          <w:rFonts w:ascii="Times New Roman" w:eastAsia="宋体" w:hAnsi="Times New Roman" w:cs="Times New Roman"/>
          <w:color w:val="000000"/>
          <w:sz w:val="24"/>
          <w:szCs w:val="24"/>
        </w:rPr>
        <w:t>日</w:t>
      </w:r>
    </w:p>
    <w:tbl>
      <w:tblPr>
        <w:tblW w:w="5262" w:type="pct"/>
        <w:tblInd w:w="-209" w:type="dxa"/>
        <w:tblBorders>
          <w:top w:val="single" w:sz="6" w:space="0" w:color="000000"/>
          <w:left w:val="single" w:sz="6" w:space="0" w:color="000000"/>
          <w:bottom w:val="single" w:sz="6" w:space="0" w:color="000000"/>
          <w:right w:val="single" w:sz="6" w:space="0" w:color="000000"/>
        </w:tblBorders>
        <w:tblCellMar>
          <w:top w:w="57" w:type="dxa"/>
          <w:bottom w:w="57" w:type="dxa"/>
        </w:tblCellMar>
        <w:tblLook w:val="04A0" w:firstRow="1" w:lastRow="0" w:firstColumn="1" w:lastColumn="0" w:noHBand="0" w:noVBand="1"/>
      </w:tblPr>
      <w:tblGrid>
        <w:gridCol w:w="1333"/>
        <w:gridCol w:w="1295"/>
        <w:gridCol w:w="1730"/>
        <w:gridCol w:w="4144"/>
        <w:gridCol w:w="4114"/>
        <w:gridCol w:w="2268"/>
      </w:tblGrid>
      <w:tr w:rsidR="00CC251D" w:rsidTr="0024075A">
        <w:trPr>
          <w:trHeight w:val="240"/>
          <w:tblHeader/>
        </w:trPr>
        <w:tc>
          <w:tcPr>
            <w:tcW w:w="448" w:type="pct"/>
            <w:tcBorders>
              <w:top w:val="single" w:sz="6" w:space="0" w:color="000000"/>
              <w:bottom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center"/>
              <w:rPr>
                <w:rFonts w:ascii="宋体" w:eastAsia="宋体" w:hAnsi="宋体" w:cs="Times New Roman"/>
                <w:b/>
                <w:bCs/>
                <w:color w:val="000000"/>
                <w:szCs w:val="21"/>
              </w:rPr>
            </w:pPr>
            <w:r>
              <w:rPr>
                <w:rFonts w:ascii="宋体" w:eastAsia="宋体" w:hAnsi="宋体" w:cs="宋体" w:hint="eastAsia"/>
                <w:b/>
                <w:bCs/>
                <w:color w:val="000000"/>
                <w:szCs w:val="21"/>
              </w:rPr>
              <w:t>一级指标</w:t>
            </w:r>
          </w:p>
        </w:tc>
        <w:tc>
          <w:tcPr>
            <w:tcW w:w="435"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center"/>
              <w:rPr>
                <w:rFonts w:ascii="宋体" w:eastAsia="宋体" w:hAnsi="宋体" w:cs="Times New Roman"/>
                <w:b/>
                <w:bCs/>
                <w:color w:val="000000"/>
                <w:szCs w:val="21"/>
              </w:rPr>
            </w:pPr>
            <w:r>
              <w:rPr>
                <w:rFonts w:ascii="宋体" w:eastAsia="宋体" w:hAnsi="宋体" w:cs="宋体" w:hint="eastAsia"/>
                <w:b/>
                <w:bCs/>
                <w:color w:val="000000"/>
                <w:szCs w:val="21"/>
              </w:rPr>
              <w:t>二级指标</w:t>
            </w:r>
          </w:p>
        </w:tc>
        <w:tc>
          <w:tcPr>
            <w:tcW w:w="581"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center"/>
              <w:rPr>
                <w:rFonts w:ascii="宋体" w:eastAsia="宋体" w:hAnsi="宋体" w:cs="Times New Roman"/>
                <w:b/>
                <w:bCs/>
                <w:color w:val="000000"/>
                <w:szCs w:val="21"/>
              </w:rPr>
            </w:pPr>
            <w:r>
              <w:rPr>
                <w:rFonts w:ascii="宋体" w:eastAsia="宋体" w:hAnsi="宋体" w:cs="宋体" w:hint="eastAsia"/>
                <w:b/>
                <w:bCs/>
                <w:color w:val="000000"/>
                <w:szCs w:val="21"/>
              </w:rPr>
              <w:t>三级指标</w:t>
            </w:r>
          </w:p>
        </w:tc>
        <w:tc>
          <w:tcPr>
            <w:tcW w:w="1392" w:type="pct"/>
            <w:tcBorders>
              <w:top w:val="single" w:sz="6" w:space="0" w:color="000000"/>
              <w:left w:val="single" w:sz="6" w:space="0" w:color="000000"/>
              <w:bottom w:val="single" w:sz="6" w:space="0" w:color="000000"/>
              <w:right w:val="single" w:sz="4" w:space="0" w:color="auto"/>
            </w:tcBorders>
            <w:vAlign w:val="center"/>
          </w:tcPr>
          <w:p w:rsidR="00CC251D" w:rsidRDefault="00CC251D" w:rsidP="0011069D">
            <w:pPr>
              <w:jc w:val="center"/>
              <w:rPr>
                <w:rFonts w:ascii="宋体" w:eastAsia="宋体" w:hAnsi="宋体" w:cs="宋体"/>
                <w:b/>
                <w:color w:val="000000"/>
                <w:szCs w:val="21"/>
              </w:rPr>
            </w:pPr>
            <w:r>
              <w:rPr>
                <w:rFonts w:ascii="宋体" w:eastAsia="宋体" w:hAnsi="宋体" w:cs="宋体"/>
                <w:b/>
                <w:color w:val="000000"/>
                <w:szCs w:val="21"/>
              </w:rPr>
              <w:t>整改前数据</w:t>
            </w:r>
          </w:p>
        </w:tc>
        <w:tc>
          <w:tcPr>
            <w:tcW w:w="1382" w:type="pct"/>
            <w:tcBorders>
              <w:top w:val="single" w:sz="6" w:space="0" w:color="000000"/>
              <w:left w:val="single" w:sz="6" w:space="0" w:color="000000"/>
              <w:bottom w:val="single" w:sz="6" w:space="0" w:color="000000"/>
              <w:right w:val="single" w:sz="6" w:space="0" w:color="000000"/>
            </w:tcBorders>
          </w:tcPr>
          <w:p w:rsidR="00CC251D" w:rsidRDefault="00CC251D" w:rsidP="00CC251D">
            <w:pPr>
              <w:spacing w:line="276" w:lineRule="auto"/>
              <w:jc w:val="center"/>
              <w:rPr>
                <w:rFonts w:ascii="宋体" w:eastAsia="宋体" w:hAnsi="宋体" w:cs="宋体"/>
                <w:b/>
                <w:color w:val="000000"/>
                <w:szCs w:val="21"/>
              </w:rPr>
            </w:pPr>
          </w:p>
          <w:p w:rsidR="00CC251D" w:rsidRDefault="00CC251D" w:rsidP="00CC251D">
            <w:pPr>
              <w:spacing w:line="276" w:lineRule="auto"/>
              <w:jc w:val="center"/>
              <w:rPr>
                <w:rFonts w:ascii="宋体" w:eastAsia="宋体" w:hAnsi="宋体" w:cs="宋体"/>
                <w:b/>
                <w:color w:val="000000"/>
                <w:szCs w:val="21"/>
              </w:rPr>
            </w:pPr>
            <w:r>
              <w:rPr>
                <w:rFonts w:ascii="宋体" w:eastAsia="宋体" w:hAnsi="宋体" w:cs="宋体"/>
                <w:b/>
                <w:color w:val="000000"/>
                <w:szCs w:val="21"/>
              </w:rPr>
              <w:t>整改后数据</w:t>
            </w:r>
          </w:p>
        </w:tc>
        <w:tc>
          <w:tcPr>
            <w:tcW w:w="762" w:type="pct"/>
            <w:tcBorders>
              <w:top w:val="single" w:sz="6" w:space="0" w:color="000000"/>
              <w:left w:val="single" w:sz="6" w:space="0" w:color="000000"/>
              <w:bottom w:val="single" w:sz="6" w:space="0" w:color="000000"/>
              <w:right w:val="single" w:sz="4" w:space="0" w:color="auto"/>
            </w:tcBorders>
            <w:vAlign w:val="center"/>
          </w:tcPr>
          <w:p w:rsidR="00CC251D" w:rsidRDefault="00CC251D" w:rsidP="0011069D">
            <w:pPr>
              <w:jc w:val="center"/>
              <w:rPr>
                <w:rFonts w:ascii="宋体" w:eastAsia="宋体" w:hAnsi="宋体" w:cs="宋体"/>
                <w:b/>
                <w:color w:val="000000"/>
                <w:szCs w:val="21"/>
              </w:rPr>
            </w:pPr>
            <w:r>
              <w:rPr>
                <w:rFonts w:ascii="宋体" w:eastAsia="宋体" w:hAnsi="宋体" w:cs="宋体"/>
                <w:b/>
                <w:color w:val="000000"/>
                <w:szCs w:val="21"/>
              </w:rPr>
              <w:t>自评</w:t>
            </w:r>
            <w:r>
              <w:rPr>
                <w:rFonts w:ascii="宋体" w:eastAsia="宋体" w:hAnsi="宋体" w:cs="宋体" w:hint="eastAsia"/>
                <w:b/>
                <w:color w:val="000000"/>
                <w:szCs w:val="21"/>
              </w:rPr>
              <w:t>情况（</w:t>
            </w:r>
            <w:proofErr w:type="gramStart"/>
            <w:r>
              <w:rPr>
                <w:rFonts w:ascii="宋体" w:eastAsia="宋体" w:hAnsi="宋体" w:cs="宋体" w:hint="eastAsia"/>
                <w:b/>
                <w:color w:val="000000"/>
                <w:szCs w:val="21"/>
              </w:rPr>
              <w:t>含主要</w:t>
            </w:r>
            <w:proofErr w:type="gramEnd"/>
            <w:r>
              <w:rPr>
                <w:rFonts w:ascii="宋体" w:eastAsia="宋体" w:hAnsi="宋体" w:cs="宋体" w:hint="eastAsia"/>
                <w:b/>
                <w:color w:val="000000"/>
                <w:szCs w:val="21"/>
              </w:rPr>
              <w:t>经验与成效、存在问题和下一步打算等）</w:t>
            </w:r>
          </w:p>
        </w:tc>
      </w:tr>
      <w:tr w:rsidR="00CC251D" w:rsidTr="0024075A">
        <w:trPr>
          <w:trHeight w:val="269"/>
        </w:trPr>
        <w:tc>
          <w:tcPr>
            <w:tcW w:w="448" w:type="pct"/>
            <w:vMerge w:val="restart"/>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1.</w:t>
            </w:r>
            <w:r>
              <w:rPr>
                <w:rFonts w:ascii="宋体" w:eastAsia="宋体" w:hAnsi="宋体" w:cs="宋体" w:hint="eastAsia"/>
                <w:b/>
                <w:bCs/>
                <w:color w:val="000000"/>
                <w:szCs w:val="21"/>
              </w:rPr>
              <w:t>定位与发展</w:t>
            </w:r>
          </w:p>
        </w:tc>
        <w:tc>
          <w:tcPr>
            <w:tcW w:w="435" w:type="pct"/>
            <w:vMerge w:val="restar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1.1</w:t>
            </w:r>
            <w:r>
              <w:rPr>
                <w:rFonts w:ascii="宋体" w:eastAsia="宋体" w:hAnsi="宋体" w:cs="宋体" w:hint="eastAsia"/>
                <w:b/>
                <w:bCs/>
                <w:color w:val="000000"/>
                <w:szCs w:val="21"/>
              </w:rPr>
              <w:t>定位与规划</w:t>
            </w: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1.1.1</w:t>
            </w:r>
            <w:r>
              <w:rPr>
                <w:rFonts w:ascii="宋体" w:eastAsia="宋体" w:hAnsi="宋体" w:cs="宋体" w:hint="eastAsia"/>
                <w:b/>
                <w:bCs/>
                <w:color w:val="000000"/>
                <w:szCs w:val="21"/>
              </w:rPr>
              <w:t>专业定位</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b/>
                <w:bCs/>
                <w:color w:val="000000"/>
                <w:sz w:val="18"/>
                <w:szCs w:val="18"/>
              </w:rPr>
            </w:pPr>
            <w:r>
              <w:rPr>
                <w:rFonts w:ascii="宋体" w:eastAsia="宋体" w:hAnsi="宋体" w:cs="宋体" w:hint="eastAsia"/>
                <w:color w:val="000000"/>
                <w:sz w:val="18"/>
                <w:szCs w:val="18"/>
              </w:rPr>
              <w:t xml:space="preserve">开展（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次行业</w:t>
            </w:r>
            <w:proofErr w:type="gramEnd"/>
            <w:r>
              <w:rPr>
                <w:rFonts w:ascii="宋体" w:eastAsia="宋体" w:hAnsi="宋体" w:cs="宋体" w:hint="eastAsia"/>
                <w:color w:val="000000"/>
                <w:sz w:val="18"/>
                <w:szCs w:val="18"/>
              </w:rPr>
              <w:t>或地区人才需求和职业岗位要求调研。</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left"/>
              <w:rPr>
                <w:rFonts w:ascii="宋体" w:eastAsia="宋体" w:hAnsi="宋体" w:cs="Times New Roman"/>
                <w:b/>
                <w:bCs/>
                <w:color w:val="000000"/>
                <w:sz w:val="18"/>
                <w:szCs w:val="18"/>
              </w:rPr>
            </w:pPr>
            <w:r>
              <w:rPr>
                <w:rFonts w:ascii="宋体" w:eastAsia="宋体" w:hAnsi="宋体" w:cs="宋体" w:hint="eastAsia"/>
                <w:color w:val="000000"/>
                <w:sz w:val="18"/>
                <w:szCs w:val="18"/>
              </w:rPr>
              <w:t xml:space="preserve">开展（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次行业</w:t>
            </w:r>
            <w:proofErr w:type="gramEnd"/>
            <w:r>
              <w:rPr>
                <w:rFonts w:ascii="宋体" w:eastAsia="宋体" w:hAnsi="宋体" w:cs="宋体" w:hint="eastAsia"/>
                <w:color w:val="000000"/>
                <w:sz w:val="18"/>
                <w:szCs w:val="18"/>
              </w:rPr>
              <w:t>或地区人才需求和职业岗位要求调研。</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rPr>
          <w:trHeight w:val="91"/>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1.1.2</w:t>
            </w:r>
            <w:r>
              <w:rPr>
                <w:rFonts w:ascii="宋体" w:eastAsia="宋体" w:hAnsi="宋体" w:cs="宋体" w:hint="eastAsia"/>
                <w:b/>
                <w:bCs/>
                <w:color w:val="000000"/>
                <w:szCs w:val="21"/>
              </w:rPr>
              <w:t>建设规划</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1.2</w:t>
            </w:r>
            <w:r>
              <w:rPr>
                <w:rFonts w:ascii="宋体" w:eastAsia="宋体" w:hAnsi="宋体" w:cs="宋体" w:hint="eastAsia"/>
                <w:b/>
                <w:bCs/>
                <w:color w:val="000000"/>
                <w:szCs w:val="21"/>
              </w:rPr>
              <w:t>人才培养方案</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1.2.1</w:t>
            </w:r>
            <w:r>
              <w:rPr>
                <w:rFonts w:ascii="宋体" w:eastAsia="宋体" w:hAnsi="宋体" w:cs="宋体" w:hint="eastAsia"/>
                <w:b/>
                <w:bCs/>
                <w:color w:val="000000"/>
                <w:szCs w:val="21"/>
              </w:rPr>
              <w:t>方案制订</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rPr>
          <w:trHeight w:val="124"/>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1.3</w:t>
            </w:r>
            <w:r>
              <w:rPr>
                <w:rFonts w:ascii="宋体" w:eastAsia="宋体" w:hAnsi="宋体" w:cs="宋体" w:hint="eastAsia"/>
                <w:b/>
                <w:bCs/>
                <w:color w:val="000000"/>
                <w:szCs w:val="21"/>
              </w:rPr>
              <w:t>协同育人</w:t>
            </w:r>
          </w:p>
        </w:tc>
        <w:tc>
          <w:tcPr>
            <w:tcW w:w="581" w:type="pc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1.3.1</w:t>
            </w:r>
            <w:r>
              <w:rPr>
                <w:rFonts w:ascii="宋体" w:eastAsia="宋体" w:hAnsi="宋体" w:cs="宋体" w:hint="eastAsia"/>
                <w:b/>
                <w:bCs/>
                <w:color w:val="000000"/>
                <w:szCs w:val="21"/>
              </w:rPr>
              <w:t>合作机制</w:t>
            </w:r>
          </w:p>
        </w:tc>
        <w:tc>
          <w:tcPr>
            <w:tcW w:w="1392" w:type="pct"/>
            <w:tcBorders>
              <w:top w:val="single" w:sz="4" w:space="0" w:color="auto"/>
              <w:left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24"/>
        </w:trPr>
        <w:tc>
          <w:tcPr>
            <w:tcW w:w="448" w:type="pct"/>
            <w:vMerge w:val="restart"/>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2.</w:t>
            </w:r>
            <w:r>
              <w:rPr>
                <w:rFonts w:ascii="宋体" w:eastAsia="宋体" w:hAnsi="宋体" w:cs="宋体" w:hint="eastAsia"/>
                <w:b/>
                <w:bCs/>
                <w:color w:val="000000"/>
                <w:szCs w:val="21"/>
              </w:rPr>
              <w:t>基础能力</w:t>
            </w:r>
          </w:p>
        </w:tc>
        <w:tc>
          <w:tcPr>
            <w:tcW w:w="435" w:type="pct"/>
            <w:vMerge w:val="restar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2.1</w:t>
            </w:r>
            <w:r>
              <w:rPr>
                <w:rFonts w:ascii="宋体" w:eastAsia="宋体" w:hAnsi="宋体" w:cs="宋体" w:hint="eastAsia"/>
                <w:b/>
                <w:bCs/>
                <w:color w:val="000000"/>
                <w:szCs w:val="21"/>
              </w:rPr>
              <w:t>教学团队</w:t>
            </w: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2.1.1</w:t>
            </w:r>
            <w:r>
              <w:rPr>
                <w:rFonts w:ascii="宋体" w:eastAsia="宋体" w:hAnsi="宋体" w:cs="宋体" w:hint="eastAsia"/>
                <w:b/>
                <w:bCs/>
                <w:color w:val="000000"/>
                <w:szCs w:val="21"/>
              </w:rPr>
              <w:t>专业专任教师师生比</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专业专任教师与学生的师生比（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专业专任教师与学生的师生比（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02"/>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2.1.2</w:t>
            </w:r>
            <w:r>
              <w:rPr>
                <w:rFonts w:ascii="宋体" w:eastAsia="宋体" w:hAnsi="宋体" w:cs="宋体" w:hint="eastAsia"/>
                <w:b/>
                <w:bCs/>
                <w:color w:val="000000"/>
                <w:szCs w:val="21"/>
              </w:rPr>
              <w:t>专业专任教师结构</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专任教师本科及以上学历（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；获得研究生学历或硕士学位的教师比例（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）%；具有副高级及以上专业技术职务的专任教师比例（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；专业专任教师中“双师型”教师（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专任教师本科及以上学历（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；获得研究生学历或硕士学位的教师比例（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）%；具有副高级及以上专业技术职务的专任教师比例（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；专业专任教师中“双师型”教师（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67"/>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2.1.3</w:t>
            </w:r>
            <w:r>
              <w:rPr>
                <w:rFonts w:ascii="宋体" w:eastAsia="宋体" w:hAnsi="宋体" w:cs="宋体" w:hint="eastAsia"/>
                <w:b/>
                <w:bCs/>
                <w:color w:val="000000"/>
                <w:szCs w:val="21"/>
              </w:rPr>
              <w:t>兼职教师数量结构</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聘请企业工程技术人员、高技能人才、能工巧匠等具有行业企业背景人员承担教学任务，其</w:t>
            </w:r>
            <w:proofErr w:type="gramStart"/>
            <w:r>
              <w:rPr>
                <w:rFonts w:ascii="宋体" w:eastAsia="宋体" w:hAnsi="宋体" w:cs="宋体" w:hint="eastAsia"/>
                <w:color w:val="000000"/>
                <w:sz w:val="18"/>
                <w:szCs w:val="18"/>
              </w:rPr>
              <w:t>占专业</w:t>
            </w:r>
            <w:proofErr w:type="gramEnd"/>
            <w:r>
              <w:rPr>
                <w:rFonts w:ascii="宋体" w:eastAsia="宋体" w:hAnsi="宋体" w:cs="宋体" w:hint="eastAsia"/>
                <w:color w:val="000000"/>
                <w:sz w:val="18"/>
                <w:szCs w:val="18"/>
              </w:rPr>
              <w:t xml:space="preserve">专任教师比例（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，具有中级以上非教师系列专业技术职称或技师以上职业资格占比（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聘请企业工程技术人员、高技能人才、能工巧匠等具有行业企业背景人员承担教学任务，其</w:t>
            </w:r>
            <w:proofErr w:type="gramStart"/>
            <w:r>
              <w:rPr>
                <w:rFonts w:ascii="宋体" w:eastAsia="宋体" w:hAnsi="宋体" w:cs="宋体" w:hint="eastAsia"/>
                <w:color w:val="000000"/>
                <w:sz w:val="18"/>
                <w:szCs w:val="18"/>
              </w:rPr>
              <w:t>占专业</w:t>
            </w:r>
            <w:proofErr w:type="gramEnd"/>
            <w:r>
              <w:rPr>
                <w:rFonts w:ascii="宋体" w:eastAsia="宋体" w:hAnsi="宋体" w:cs="宋体" w:hint="eastAsia"/>
                <w:color w:val="000000"/>
                <w:sz w:val="18"/>
                <w:szCs w:val="18"/>
              </w:rPr>
              <w:t xml:space="preserve">专任教师比例（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，具有中级以上非教师系列专业技术职称或技师以上职业资格占比（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17"/>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2.1.4</w:t>
            </w:r>
            <w:r>
              <w:rPr>
                <w:rFonts w:ascii="宋体" w:eastAsia="宋体" w:hAnsi="宋体" w:cs="宋体" w:hint="eastAsia"/>
                <w:b/>
                <w:bCs/>
                <w:color w:val="000000"/>
                <w:szCs w:val="21"/>
              </w:rPr>
              <w:t>专业教师教科研</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专业教师公开发表学术论文（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）篇；获授权专利（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）项；其他作品（ </w:t>
            </w:r>
            <w:r>
              <w:rPr>
                <w:rFonts w:ascii="宋体" w:eastAsia="宋体" w:hAnsi="宋体" w:cs="宋体"/>
                <w:color w:val="000000"/>
                <w:sz w:val="18"/>
                <w:szCs w:val="18"/>
              </w:rPr>
              <w:t xml:space="preserve"> </w:t>
            </w:r>
            <w:r>
              <w:rPr>
                <w:rFonts w:ascii="宋体" w:eastAsia="宋体" w:hAnsi="宋体" w:cs="宋体" w:hint="eastAsia"/>
                <w:color w:val="000000"/>
                <w:sz w:val="18"/>
                <w:szCs w:val="18"/>
              </w:rPr>
              <w:t>）件。</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专业教师公开发表学术论文（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）篇；获授权专利（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）项；其他作品（ </w:t>
            </w:r>
            <w:r>
              <w:rPr>
                <w:rFonts w:ascii="宋体" w:eastAsia="宋体" w:hAnsi="宋体" w:cs="宋体"/>
                <w:color w:val="000000"/>
                <w:sz w:val="18"/>
                <w:szCs w:val="18"/>
              </w:rPr>
              <w:t xml:space="preserve"> </w:t>
            </w:r>
            <w:r>
              <w:rPr>
                <w:rFonts w:ascii="宋体" w:eastAsia="宋体" w:hAnsi="宋体" w:cs="宋体" w:hint="eastAsia"/>
                <w:color w:val="000000"/>
                <w:sz w:val="18"/>
                <w:szCs w:val="18"/>
              </w:rPr>
              <w:t>）件。</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12"/>
        </w:trPr>
        <w:tc>
          <w:tcPr>
            <w:tcW w:w="448" w:type="pct"/>
            <w:vMerge/>
            <w:tcBorders>
              <w:bottom w:val="nil"/>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Times New Roman" w:hint="eastAsia"/>
                <w:b/>
                <w:bCs/>
                <w:color w:val="000000"/>
                <w:szCs w:val="21"/>
              </w:rPr>
              <w:t>2.2实训基地</w:t>
            </w:r>
          </w:p>
        </w:tc>
        <w:tc>
          <w:tcPr>
            <w:tcW w:w="581" w:type="pct"/>
            <w:tcBorders>
              <w:top w:val="single" w:sz="4" w:space="0" w:color="auto"/>
              <w:left w:val="single" w:sz="6" w:space="0" w:color="000000"/>
              <w:bottom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2.2.1</w:t>
            </w:r>
            <w:r>
              <w:rPr>
                <w:rFonts w:ascii="宋体" w:eastAsia="宋体" w:hAnsi="宋体" w:cs="宋体" w:hint="eastAsia"/>
                <w:b/>
                <w:bCs/>
                <w:color w:val="000000"/>
                <w:szCs w:val="21"/>
              </w:rPr>
              <w:t>基地建设规划</w:t>
            </w:r>
          </w:p>
        </w:tc>
        <w:tc>
          <w:tcPr>
            <w:tcW w:w="1392" w:type="pct"/>
            <w:tcBorders>
              <w:top w:val="single" w:sz="4" w:space="0" w:color="auto"/>
              <w:left w:val="single" w:sz="6" w:space="0" w:color="000000"/>
              <w:bottom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12"/>
        </w:trPr>
        <w:tc>
          <w:tcPr>
            <w:tcW w:w="448" w:type="pct"/>
            <w:vMerge w:val="restart"/>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rPr>
                <w:rFonts w:ascii="宋体" w:eastAsia="宋体" w:hAnsi="宋体" w:cs="Times New Roman"/>
                <w:b/>
                <w:color w:val="000000"/>
                <w:szCs w:val="21"/>
              </w:rPr>
            </w:pPr>
          </w:p>
        </w:tc>
        <w:tc>
          <w:tcPr>
            <w:tcW w:w="581" w:type="pct"/>
            <w:tcBorders>
              <w:top w:val="single" w:sz="4" w:space="0" w:color="auto"/>
              <w:left w:val="single" w:sz="6" w:space="0" w:color="000000"/>
              <w:bottom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2.2.2</w:t>
            </w:r>
            <w:r>
              <w:rPr>
                <w:rFonts w:ascii="宋体" w:eastAsia="宋体" w:hAnsi="宋体" w:cs="宋体" w:hint="eastAsia"/>
                <w:b/>
                <w:bCs/>
                <w:color w:val="000000"/>
                <w:szCs w:val="21"/>
              </w:rPr>
              <w:t>校内基地</w:t>
            </w:r>
          </w:p>
        </w:tc>
        <w:tc>
          <w:tcPr>
            <w:tcW w:w="1392" w:type="pct"/>
            <w:tcBorders>
              <w:top w:val="single" w:sz="4" w:space="0" w:color="auto"/>
              <w:left w:val="single" w:sz="6" w:space="0" w:color="000000"/>
              <w:bottom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校内实训基地建筑面积（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）平方米，生均（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）平方米；教学仪器设备值（ </w:t>
            </w:r>
            <w:r>
              <w:rPr>
                <w:rFonts w:ascii="宋体" w:eastAsia="宋体" w:hAnsi="宋体" w:cs="宋体"/>
                <w:color w:val="000000"/>
                <w:sz w:val="18"/>
                <w:szCs w:val="18"/>
              </w:rPr>
              <w:t xml:space="preserve">  </w:t>
            </w:r>
            <w:r>
              <w:rPr>
                <w:rFonts w:ascii="宋体" w:eastAsia="宋体" w:hAnsi="宋体" w:cs="宋体" w:hint="eastAsia"/>
                <w:color w:val="000000"/>
                <w:sz w:val="18"/>
                <w:szCs w:val="18"/>
              </w:rPr>
              <w:t>）万元，生</w:t>
            </w:r>
            <w:proofErr w:type="gramStart"/>
            <w:r>
              <w:rPr>
                <w:rFonts w:ascii="宋体" w:eastAsia="宋体" w:hAnsi="宋体" w:cs="宋体" w:hint="eastAsia"/>
                <w:color w:val="000000"/>
                <w:sz w:val="18"/>
                <w:szCs w:val="18"/>
              </w:rPr>
              <w:t>均教学</w:t>
            </w:r>
            <w:proofErr w:type="gramEnd"/>
            <w:r>
              <w:rPr>
                <w:rFonts w:ascii="宋体" w:eastAsia="宋体" w:hAnsi="宋体" w:cs="宋体" w:hint="eastAsia"/>
                <w:color w:val="000000"/>
                <w:sz w:val="18"/>
                <w:szCs w:val="18"/>
              </w:rPr>
              <w:t xml:space="preserve">仪器设备值（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）万元，近两年新增仪器设备（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）万元，其中生均（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）万元，设备完好率（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校内实训基地建筑面积（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）平方米，生均（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）平方米；教学仪器设备值（ </w:t>
            </w:r>
            <w:r>
              <w:rPr>
                <w:rFonts w:ascii="宋体" w:eastAsia="宋体" w:hAnsi="宋体" w:cs="宋体"/>
                <w:color w:val="000000"/>
                <w:sz w:val="18"/>
                <w:szCs w:val="18"/>
              </w:rPr>
              <w:t xml:space="preserve">  </w:t>
            </w:r>
            <w:r>
              <w:rPr>
                <w:rFonts w:ascii="宋体" w:eastAsia="宋体" w:hAnsi="宋体" w:cs="宋体" w:hint="eastAsia"/>
                <w:color w:val="000000"/>
                <w:sz w:val="18"/>
                <w:szCs w:val="18"/>
              </w:rPr>
              <w:t>）万元，生</w:t>
            </w:r>
            <w:proofErr w:type="gramStart"/>
            <w:r>
              <w:rPr>
                <w:rFonts w:ascii="宋体" w:eastAsia="宋体" w:hAnsi="宋体" w:cs="宋体" w:hint="eastAsia"/>
                <w:color w:val="000000"/>
                <w:sz w:val="18"/>
                <w:szCs w:val="18"/>
              </w:rPr>
              <w:t>均教学</w:t>
            </w:r>
            <w:proofErr w:type="gramEnd"/>
            <w:r>
              <w:rPr>
                <w:rFonts w:ascii="宋体" w:eastAsia="宋体" w:hAnsi="宋体" w:cs="宋体" w:hint="eastAsia"/>
                <w:color w:val="000000"/>
                <w:sz w:val="18"/>
                <w:szCs w:val="18"/>
              </w:rPr>
              <w:t xml:space="preserve">仪器设备值（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）万元，近两年新增仪器设备（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）万元，其中生均（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）万元，设备完好率（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762" w:type="pct"/>
            <w:tcBorders>
              <w:top w:val="single" w:sz="4" w:space="0" w:color="auto"/>
              <w:left w:val="single" w:sz="6" w:space="0" w:color="000000"/>
              <w:bottom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773"/>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rPr>
                <w:rFonts w:ascii="宋体" w:eastAsia="宋体" w:hAnsi="宋体" w:cs="Times New Roman"/>
                <w:b/>
                <w:color w:val="000000"/>
                <w:szCs w:val="21"/>
              </w:rPr>
            </w:pPr>
          </w:p>
        </w:tc>
        <w:tc>
          <w:tcPr>
            <w:tcW w:w="581" w:type="pct"/>
            <w:tcBorders>
              <w:top w:val="single" w:sz="4" w:space="0" w:color="auto"/>
              <w:left w:val="single" w:sz="6" w:space="0" w:color="000000"/>
              <w:bottom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2.2.3</w:t>
            </w:r>
            <w:r>
              <w:rPr>
                <w:rFonts w:ascii="宋体" w:eastAsia="宋体" w:hAnsi="宋体" w:cs="宋体" w:hint="eastAsia"/>
                <w:b/>
                <w:bCs/>
                <w:color w:val="000000"/>
                <w:szCs w:val="21"/>
              </w:rPr>
              <w:t>校外基地</w:t>
            </w:r>
          </w:p>
        </w:tc>
        <w:tc>
          <w:tcPr>
            <w:tcW w:w="1392" w:type="pct"/>
            <w:tcBorders>
              <w:top w:val="single" w:sz="4" w:space="0" w:color="auto"/>
              <w:left w:val="single" w:sz="6" w:space="0" w:color="000000"/>
              <w:bottom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专业稳定的校外实训基地（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个</w:t>
            </w:r>
            <w:proofErr w:type="gramEnd"/>
            <w:r>
              <w:rPr>
                <w:rFonts w:ascii="宋体" w:eastAsia="宋体" w:hAnsi="宋体" w:cs="宋体" w:hint="eastAsia"/>
                <w:color w:val="000000"/>
                <w:sz w:val="18"/>
                <w:szCs w:val="18"/>
              </w:rPr>
              <w:t xml:space="preserve">，深度合作基地（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个</w:t>
            </w:r>
            <w:proofErr w:type="gramEnd"/>
            <w:r>
              <w:rPr>
                <w:rFonts w:ascii="宋体" w:eastAsia="宋体" w:hAnsi="宋体" w:cs="宋体" w:hint="eastAsia"/>
                <w:color w:val="000000"/>
                <w:sz w:val="18"/>
                <w:szCs w:val="18"/>
              </w:rPr>
              <w:t xml:space="preserve">，每年每个基地平均安排实习（ </w:t>
            </w:r>
            <w:r>
              <w:rPr>
                <w:rFonts w:ascii="宋体" w:eastAsia="宋体" w:hAnsi="宋体" w:cs="宋体"/>
                <w:color w:val="000000"/>
                <w:sz w:val="18"/>
                <w:szCs w:val="18"/>
              </w:rPr>
              <w:t xml:space="preserve">  </w:t>
            </w:r>
            <w:r>
              <w:rPr>
                <w:rFonts w:ascii="宋体" w:eastAsia="宋体" w:hAnsi="宋体" w:cs="宋体" w:hint="eastAsia"/>
                <w:color w:val="000000"/>
                <w:sz w:val="18"/>
                <w:szCs w:val="18"/>
              </w:rPr>
              <w:t>）次。</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专业稳定的校外实训基地（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个</w:t>
            </w:r>
            <w:proofErr w:type="gramEnd"/>
            <w:r>
              <w:rPr>
                <w:rFonts w:ascii="宋体" w:eastAsia="宋体" w:hAnsi="宋体" w:cs="宋体" w:hint="eastAsia"/>
                <w:color w:val="000000"/>
                <w:sz w:val="18"/>
                <w:szCs w:val="18"/>
              </w:rPr>
              <w:t xml:space="preserve">，深度合作基地（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roofErr w:type="gramStart"/>
            <w:r>
              <w:rPr>
                <w:rFonts w:ascii="宋体" w:eastAsia="宋体" w:hAnsi="宋体" w:cs="宋体" w:hint="eastAsia"/>
                <w:color w:val="000000"/>
                <w:sz w:val="18"/>
                <w:szCs w:val="18"/>
              </w:rPr>
              <w:t>个</w:t>
            </w:r>
            <w:proofErr w:type="gramEnd"/>
            <w:r>
              <w:rPr>
                <w:rFonts w:ascii="宋体" w:eastAsia="宋体" w:hAnsi="宋体" w:cs="宋体" w:hint="eastAsia"/>
                <w:color w:val="000000"/>
                <w:sz w:val="18"/>
                <w:szCs w:val="18"/>
              </w:rPr>
              <w:t xml:space="preserve">，每年每个基地平均安排实习（ </w:t>
            </w:r>
            <w:r>
              <w:rPr>
                <w:rFonts w:ascii="宋体" w:eastAsia="宋体" w:hAnsi="宋体" w:cs="宋体"/>
                <w:color w:val="000000"/>
                <w:sz w:val="18"/>
                <w:szCs w:val="18"/>
              </w:rPr>
              <w:t xml:space="preserve">  </w:t>
            </w:r>
            <w:r>
              <w:rPr>
                <w:rFonts w:ascii="宋体" w:eastAsia="宋体" w:hAnsi="宋体" w:cs="宋体" w:hint="eastAsia"/>
                <w:color w:val="000000"/>
                <w:sz w:val="18"/>
                <w:szCs w:val="18"/>
              </w:rPr>
              <w:t>）次。</w:t>
            </w:r>
          </w:p>
        </w:tc>
        <w:tc>
          <w:tcPr>
            <w:tcW w:w="762" w:type="pct"/>
            <w:tcBorders>
              <w:top w:val="single" w:sz="4" w:space="0" w:color="auto"/>
              <w:left w:val="single" w:sz="6" w:space="0" w:color="000000"/>
              <w:bottom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12"/>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CC251D" w:rsidRDefault="00CC251D" w:rsidP="0011069D">
            <w:pPr>
              <w:rPr>
                <w:rFonts w:ascii="宋体" w:eastAsia="宋体" w:hAnsi="宋体" w:cs="Times New Roman"/>
                <w:b/>
                <w:color w:val="000000"/>
                <w:szCs w:val="21"/>
              </w:rPr>
            </w:pPr>
          </w:p>
        </w:tc>
        <w:tc>
          <w:tcPr>
            <w:tcW w:w="581" w:type="pct"/>
            <w:tcBorders>
              <w:top w:val="single" w:sz="4" w:space="0" w:color="auto"/>
              <w:left w:val="single" w:sz="6" w:space="0" w:color="000000"/>
              <w:bottom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2.2.4</w:t>
            </w:r>
            <w:r>
              <w:rPr>
                <w:rFonts w:ascii="宋体" w:eastAsia="宋体" w:hAnsi="宋体" w:cs="宋体" w:hint="eastAsia"/>
                <w:b/>
                <w:bCs/>
                <w:color w:val="000000"/>
                <w:szCs w:val="21"/>
              </w:rPr>
              <w:t>基地管理</w:t>
            </w:r>
          </w:p>
        </w:tc>
        <w:tc>
          <w:tcPr>
            <w:tcW w:w="1392" w:type="pct"/>
            <w:tcBorders>
              <w:top w:val="single" w:sz="4" w:space="0" w:color="auto"/>
              <w:left w:val="single" w:sz="6" w:space="0" w:color="000000"/>
              <w:bottom w:val="single" w:sz="6" w:space="0" w:color="000000"/>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6" w:space="0" w:color="000000"/>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97"/>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2.3</w:t>
            </w:r>
            <w:r>
              <w:rPr>
                <w:rFonts w:ascii="宋体" w:eastAsia="宋体" w:hAnsi="宋体" w:cs="宋体" w:hint="eastAsia"/>
                <w:b/>
                <w:bCs/>
                <w:color w:val="000000"/>
                <w:szCs w:val="21"/>
              </w:rPr>
              <w:t>图书与信息化资源</w:t>
            </w:r>
          </w:p>
        </w:tc>
        <w:tc>
          <w:tcPr>
            <w:tcW w:w="581" w:type="pc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2.3.1</w:t>
            </w:r>
            <w:r>
              <w:rPr>
                <w:rFonts w:ascii="宋体" w:eastAsia="宋体" w:hAnsi="宋体" w:cs="宋体" w:hint="eastAsia"/>
                <w:b/>
                <w:bCs/>
                <w:color w:val="000000"/>
                <w:szCs w:val="21"/>
              </w:rPr>
              <w:t>专业图书</w:t>
            </w:r>
          </w:p>
        </w:tc>
        <w:tc>
          <w:tcPr>
            <w:tcW w:w="1392" w:type="pct"/>
            <w:tcBorders>
              <w:top w:val="single" w:sz="4" w:space="0" w:color="auto"/>
              <w:left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97"/>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2.3.2</w:t>
            </w:r>
            <w:r>
              <w:rPr>
                <w:rFonts w:ascii="宋体" w:eastAsia="宋体" w:hAnsi="宋体" w:cs="宋体" w:hint="eastAsia"/>
                <w:b/>
                <w:bCs/>
                <w:color w:val="000000"/>
                <w:szCs w:val="21"/>
              </w:rPr>
              <w:t>数字资源</w:t>
            </w:r>
          </w:p>
        </w:tc>
        <w:tc>
          <w:tcPr>
            <w:tcW w:w="1392" w:type="pct"/>
            <w:tcBorders>
              <w:top w:val="single" w:sz="4" w:space="0" w:color="auto"/>
              <w:left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92"/>
        </w:trPr>
        <w:tc>
          <w:tcPr>
            <w:tcW w:w="448" w:type="pct"/>
            <w:vMerge w:val="restart"/>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lastRenderedPageBreak/>
              <w:t>3.</w:t>
            </w:r>
            <w:r>
              <w:rPr>
                <w:rFonts w:ascii="宋体" w:eastAsia="宋体" w:hAnsi="宋体" w:cs="宋体" w:hint="eastAsia"/>
                <w:b/>
                <w:bCs/>
                <w:color w:val="000000"/>
                <w:szCs w:val="21"/>
              </w:rPr>
              <w:t>培养过程</w:t>
            </w:r>
          </w:p>
        </w:tc>
        <w:tc>
          <w:tcPr>
            <w:tcW w:w="435" w:type="pct"/>
            <w:vMerge w:val="restar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3.1</w:t>
            </w:r>
            <w:r>
              <w:rPr>
                <w:rFonts w:ascii="宋体" w:eastAsia="宋体" w:hAnsi="宋体" w:cs="宋体" w:hint="eastAsia"/>
                <w:b/>
                <w:bCs/>
                <w:color w:val="000000"/>
                <w:szCs w:val="21"/>
              </w:rPr>
              <w:t>课程建设</w:t>
            </w: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3.1.1</w:t>
            </w:r>
            <w:r>
              <w:rPr>
                <w:rFonts w:ascii="宋体" w:eastAsia="宋体" w:hAnsi="宋体" w:cs="宋体" w:hint="eastAsia"/>
                <w:b/>
                <w:bCs/>
                <w:color w:val="000000"/>
                <w:szCs w:val="21"/>
              </w:rPr>
              <w:t>课程标准</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27"/>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3.1.2</w:t>
            </w:r>
            <w:r>
              <w:rPr>
                <w:rFonts w:ascii="宋体" w:eastAsia="宋体" w:hAnsi="宋体" w:cs="宋体" w:hint="eastAsia"/>
                <w:b/>
                <w:bCs/>
                <w:color w:val="000000"/>
                <w:szCs w:val="21"/>
              </w:rPr>
              <w:t>课程开发</w:t>
            </w:r>
          </w:p>
        </w:tc>
        <w:tc>
          <w:tcPr>
            <w:tcW w:w="1392" w:type="pct"/>
            <w:tcBorders>
              <w:top w:val="single" w:sz="6" w:space="0" w:color="000000"/>
              <w:left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33"/>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3.1.3</w:t>
            </w:r>
            <w:r>
              <w:rPr>
                <w:rFonts w:ascii="宋体" w:eastAsia="宋体" w:hAnsi="宋体" w:cs="宋体" w:hint="eastAsia"/>
                <w:b/>
                <w:bCs/>
                <w:color w:val="000000"/>
                <w:szCs w:val="21"/>
              </w:rPr>
              <w:t>教材建设</w:t>
            </w:r>
          </w:p>
        </w:tc>
        <w:tc>
          <w:tcPr>
            <w:tcW w:w="1392" w:type="pct"/>
            <w:tcBorders>
              <w:top w:val="single" w:sz="6" w:space="0" w:color="000000"/>
              <w:left w:val="single" w:sz="6" w:space="0" w:color="000000"/>
              <w:right w:val="single" w:sz="4" w:space="0" w:color="auto"/>
            </w:tcBorders>
            <w:vAlign w:val="center"/>
          </w:tcPr>
          <w:p w:rsidR="00CC251D" w:rsidRDefault="00CC251D" w:rsidP="0011069D">
            <w:pPr>
              <w:rPr>
                <w:rFonts w:ascii="宋体" w:eastAsia="宋体" w:hAnsi="宋体" w:cs="Times New Roman"/>
                <w:bCs/>
                <w:color w:val="000000"/>
                <w:sz w:val="18"/>
                <w:szCs w:val="18"/>
              </w:rPr>
            </w:pPr>
            <w:r>
              <w:rPr>
                <w:rFonts w:ascii="宋体" w:eastAsia="宋体" w:hAnsi="宋体" w:cs="Times New Roman" w:hint="eastAsia"/>
                <w:bCs/>
                <w:color w:val="000000"/>
                <w:sz w:val="18"/>
                <w:szCs w:val="18"/>
              </w:rPr>
              <w:t>专业（技能）课按要求在学院教材管理信息系统中选用院本教材或推荐教材，使用率</w:t>
            </w:r>
            <w:r>
              <w:rPr>
                <w:rFonts w:ascii="宋体" w:eastAsia="宋体" w:hAnsi="宋体" w:cs="宋体" w:hint="eastAsia"/>
                <w:color w:val="000000"/>
                <w:sz w:val="18"/>
                <w:szCs w:val="18"/>
              </w:rPr>
              <w:t xml:space="preserve">（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Times New Roman" w:hint="eastAsia"/>
                <w:bCs/>
                <w:color w:val="000000"/>
                <w:sz w:val="18"/>
                <w:szCs w:val="18"/>
              </w:rPr>
              <w:t>%</w:t>
            </w:r>
            <w:r>
              <w:rPr>
                <w:rFonts w:ascii="宋体" w:eastAsia="宋体" w:hAnsi="宋体" w:cs="Times New Roman"/>
                <w:bCs/>
                <w:color w:val="000000"/>
                <w:sz w:val="18"/>
                <w:szCs w:val="18"/>
              </w:rPr>
              <w:t xml:space="preserve"> </w:t>
            </w: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right w:val="single" w:sz="6" w:space="0" w:color="000000"/>
            </w:tcBorders>
            <w:vAlign w:val="center"/>
          </w:tcPr>
          <w:p w:rsidR="00CC251D" w:rsidRDefault="00CC251D" w:rsidP="008A586B">
            <w:pPr>
              <w:rPr>
                <w:rFonts w:ascii="宋体" w:eastAsia="宋体" w:hAnsi="宋体" w:cs="Times New Roman"/>
                <w:bCs/>
                <w:color w:val="000000"/>
                <w:sz w:val="18"/>
                <w:szCs w:val="18"/>
              </w:rPr>
            </w:pPr>
            <w:r>
              <w:rPr>
                <w:rFonts w:ascii="宋体" w:eastAsia="宋体" w:hAnsi="宋体" w:cs="Times New Roman" w:hint="eastAsia"/>
                <w:bCs/>
                <w:color w:val="000000"/>
                <w:sz w:val="18"/>
                <w:szCs w:val="18"/>
              </w:rPr>
              <w:t>专业（技能）课按要求在学院教材管理信息系统中选用院本教材或推荐教材，使用率</w:t>
            </w:r>
            <w:r>
              <w:rPr>
                <w:rFonts w:ascii="宋体" w:eastAsia="宋体" w:hAnsi="宋体" w:cs="宋体" w:hint="eastAsia"/>
                <w:color w:val="000000"/>
                <w:sz w:val="18"/>
                <w:szCs w:val="18"/>
              </w:rPr>
              <w:t xml:space="preserve">（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Times New Roman" w:hint="eastAsia"/>
                <w:bCs/>
                <w:color w:val="000000"/>
                <w:sz w:val="18"/>
                <w:szCs w:val="18"/>
              </w:rPr>
              <w:t>%</w:t>
            </w:r>
            <w:r>
              <w:rPr>
                <w:rFonts w:ascii="宋体" w:eastAsia="宋体" w:hAnsi="宋体" w:cs="Times New Roman"/>
                <w:bCs/>
                <w:color w:val="000000"/>
                <w:sz w:val="18"/>
                <w:szCs w:val="18"/>
              </w:rPr>
              <w:t xml:space="preserve"> </w:t>
            </w: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3.2</w:t>
            </w:r>
            <w:r>
              <w:rPr>
                <w:rFonts w:ascii="宋体" w:eastAsia="宋体" w:hAnsi="宋体" w:cs="宋体" w:hint="eastAsia"/>
                <w:b/>
                <w:bCs/>
                <w:color w:val="000000"/>
                <w:szCs w:val="21"/>
              </w:rPr>
              <w:t>教学实施</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3.2.1</w:t>
            </w:r>
            <w:r>
              <w:rPr>
                <w:rFonts w:ascii="宋体" w:eastAsia="宋体" w:hAnsi="宋体" w:cs="宋体" w:hint="eastAsia"/>
                <w:b/>
                <w:bCs/>
                <w:color w:val="000000"/>
                <w:szCs w:val="21"/>
              </w:rPr>
              <w:t>方案实施</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3.2.2</w:t>
            </w:r>
            <w:r>
              <w:rPr>
                <w:rFonts w:ascii="宋体" w:eastAsia="宋体" w:hAnsi="宋体" w:cs="宋体" w:hint="eastAsia"/>
                <w:b/>
                <w:bCs/>
                <w:color w:val="000000"/>
                <w:szCs w:val="21"/>
              </w:rPr>
              <w:t>课堂教学</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rPr>
          <w:trHeight w:val="302"/>
        </w:trPr>
        <w:tc>
          <w:tcPr>
            <w:tcW w:w="448" w:type="pct"/>
            <w:vMerge w:val="restart"/>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3.2.3</w:t>
            </w:r>
            <w:r>
              <w:rPr>
                <w:rFonts w:ascii="宋体" w:eastAsia="宋体" w:hAnsi="宋体" w:cs="宋体" w:hint="eastAsia"/>
                <w:b/>
                <w:bCs/>
                <w:color w:val="000000"/>
                <w:szCs w:val="21"/>
              </w:rPr>
              <w:t>实践教学</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实验实训开出率（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，自开率（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实验实训开出率（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，自开率（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35"/>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3.2.4</w:t>
            </w:r>
            <w:r>
              <w:rPr>
                <w:rFonts w:ascii="宋体" w:eastAsia="宋体" w:hAnsi="宋体" w:cs="宋体" w:hint="eastAsia"/>
                <w:b/>
                <w:bCs/>
                <w:color w:val="000000"/>
                <w:szCs w:val="21"/>
              </w:rPr>
              <w:t>学业评价</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rPr>
          <w:trHeight w:val="357"/>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3.3</w:t>
            </w:r>
            <w:r>
              <w:rPr>
                <w:rFonts w:ascii="宋体" w:eastAsia="宋体" w:hAnsi="宋体" w:cs="宋体" w:hint="eastAsia"/>
                <w:b/>
                <w:bCs/>
                <w:color w:val="000000"/>
                <w:szCs w:val="21"/>
              </w:rPr>
              <w:t>质量保障</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 xml:space="preserve">3.3.1 </w:t>
            </w:r>
            <w:r>
              <w:rPr>
                <w:rFonts w:ascii="宋体" w:eastAsia="宋体" w:hAnsi="宋体" w:cs="宋体" w:hint="eastAsia"/>
                <w:b/>
                <w:bCs/>
                <w:color w:val="000000"/>
                <w:szCs w:val="21"/>
              </w:rPr>
              <w:t>监督体系</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C1967">
        <w:trPr>
          <w:trHeight w:hRule="exact" w:val="340"/>
        </w:trPr>
        <w:tc>
          <w:tcPr>
            <w:tcW w:w="448" w:type="pct"/>
            <w:vMerge/>
            <w:tcBorders>
              <w:bottom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 xml:space="preserve">3.3.2 </w:t>
            </w:r>
            <w:r>
              <w:rPr>
                <w:rFonts w:ascii="宋体" w:eastAsia="宋体" w:hAnsi="宋体" w:cs="宋体" w:hint="eastAsia"/>
                <w:b/>
                <w:bCs/>
                <w:color w:val="000000"/>
                <w:szCs w:val="21"/>
              </w:rPr>
              <w:t>诊断与改进</w:t>
            </w:r>
          </w:p>
        </w:tc>
        <w:tc>
          <w:tcPr>
            <w:tcW w:w="1392" w:type="pct"/>
            <w:tcBorders>
              <w:top w:val="single" w:sz="4" w:space="0" w:color="auto"/>
              <w:left w:val="single" w:sz="6" w:space="0" w:color="000000"/>
              <w:bottom w:val="single" w:sz="6" w:space="0" w:color="000000"/>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6" w:space="0" w:color="000000"/>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6" w:space="0" w:color="000000"/>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hRule="exact" w:val="340"/>
        </w:trPr>
        <w:tc>
          <w:tcPr>
            <w:tcW w:w="448" w:type="pct"/>
            <w:vMerge w:val="restart"/>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Times New Roman" w:hint="eastAsia"/>
                <w:b/>
                <w:bCs/>
                <w:color w:val="000000"/>
                <w:szCs w:val="21"/>
              </w:rPr>
              <w:t>4</w:t>
            </w:r>
            <w:r>
              <w:rPr>
                <w:rFonts w:ascii="宋体" w:eastAsia="宋体" w:hAnsi="宋体" w:cs="Times New Roman"/>
                <w:b/>
                <w:bCs/>
                <w:color w:val="000000"/>
                <w:szCs w:val="21"/>
              </w:rPr>
              <w:t>.培养成效</w:t>
            </w:r>
          </w:p>
        </w:tc>
        <w:tc>
          <w:tcPr>
            <w:tcW w:w="435" w:type="pct"/>
            <w:vMerge w:val="restart"/>
            <w:tcBorders>
              <w:top w:val="single" w:sz="6" w:space="0" w:color="000000"/>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4.1</w:t>
            </w:r>
            <w:r>
              <w:rPr>
                <w:rFonts w:ascii="宋体" w:eastAsia="宋体" w:hAnsi="宋体" w:cs="宋体" w:hint="eastAsia"/>
                <w:b/>
                <w:bCs/>
                <w:color w:val="000000"/>
                <w:szCs w:val="21"/>
              </w:rPr>
              <w:t>生源状况</w:t>
            </w:r>
          </w:p>
        </w:tc>
        <w:tc>
          <w:tcPr>
            <w:tcW w:w="581" w:type="pc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4.1.1</w:t>
            </w:r>
            <w:r>
              <w:rPr>
                <w:rFonts w:ascii="宋体" w:eastAsia="宋体" w:hAnsi="宋体" w:cs="宋体" w:hint="eastAsia"/>
                <w:b/>
                <w:bCs/>
                <w:color w:val="000000"/>
                <w:szCs w:val="21"/>
              </w:rPr>
              <w:t>招生计划</w:t>
            </w:r>
          </w:p>
        </w:tc>
        <w:tc>
          <w:tcPr>
            <w:tcW w:w="139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hRule="exact" w:val="516"/>
        </w:trPr>
        <w:tc>
          <w:tcPr>
            <w:tcW w:w="448" w:type="pct"/>
            <w:vMerge/>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4.1.2</w:t>
            </w:r>
            <w:r>
              <w:rPr>
                <w:rFonts w:ascii="宋体" w:eastAsia="宋体" w:hAnsi="宋体" w:cs="宋体" w:hint="eastAsia"/>
                <w:b/>
                <w:bCs/>
                <w:color w:val="000000"/>
                <w:szCs w:val="21"/>
              </w:rPr>
              <w:t>录取分数</w:t>
            </w:r>
          </w:p>
        </w:tc>
        <w:tc>
          <w:tcPr>
            <w:tcW w:w="139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rPr>
                <w:rFonts w:ascii="宋体" w:eastAsia="宋体" w:hAnsi="宋体" w:cs="Times New Roman"/>
                <w:bCs/>
                <w:color w:val="000000"/>
                <w:sz w:val="18"/>
                <w:szCs w:val="18"/>
              </w:rPr>
            </w:pPr>
            <w:r>
              <w:rPr>
                <w:rFonts w:ascii="宋体" w:eastAsia="宋体" w:hAnsi="宋体" w:cs="Times New Roman" w:hint="eastAsia"/>
                <w:bCs/>
                <w:color w:val="000000"/>
                <w:sz w:val="18"/>
                <w:szCs w:val="18"/>
              </w:rPr>
              <w:t xml:space="preserve">新生录取平均分（ </w:t>
            </w:r>
            <w:r>
              <w:rPr>
                <w:rFonts w:ascii="宋体" w:eastAsia="宋体" w:hAnsi="宋体" w:cs="Times New Roman"/>
                <w:bCs/>
                <w:color w:val="000000"/>
                <w:sz w:val="18"/>
                <w:szCs w:val="18"/>
              </w:rPr>
              <w:t xml:space="preserve">   </w:t>
            </w: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bottom w:val="single" w:sz="4" w:space="0" w:color="auto"/>
              <w:right w:val="single" w:sz="6" w:space="0" w:color="000000"/>
            </w:tcBorders>
            <w:vAlign w:val="center"/>
          </w:tcPr>
          <w:p w:rsidR="00CC251D" w:rsidRDefault="00CC251D" w:rsidP="008A586B">
            <w:pPr>
              <w:rPr>
                <w:rFonts w:ascii="宋体" w:eastAsia="宋体" w:hAnsi="宋体" w:cs="Times New Roman"/>
                <w:bCs/>
                <w:color w:val="000000"/>
                <w:sz w:val="18"/>
                <w:szCs w:val="18"/>
              </w:rPr>
            </w:pPr>
            <w:r>
              <w:rPr>
                <w:rFonts w:ascii="宋体" w:eastAsia="宋体" w:hAnsi="宋体" w:cs="Times New Roman" w:hint="eastAsia"/>
                <w:bCs/>
                <w:color w:val="000000"/>
                <w:sz w:val="18"/>
                <w:szCs w:val="18"/>
              </w:rPr>
              <w:t xml:space="preserve">新生录取平均分（ </w:t>
            </w:r>
            <w:r>
              <w:rPr>
                <w:rFonts w:ascii="宋体" w:eastAsia="宋体" w:hAnsi="宋体" w:cs="Times New Roman"/>
                <w:bCs/>
                <w:color w:val="000000"/>
                <w:sz w:val="18"/>
                <w:szCs w:val="18"/>
              </w:rPr>
              <w:t xml:space="preserve">   </w:t>
            </w: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hRule="exact" w:val="340"/>
        </w:trPr>
        <w:tc>
          <w:tcPr>
            <w:tcW w:w="448" w:type="pct"/>
            <w:vMerge/>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4.1.3</w:t>
            </w:r>
            <w:r>
              <w:rPr>
                <w:rFonts w:ascii="宋体" w:eastAsia="宋体" w:hAnsi="宋体" w:cs="宋体" w:hint="eastAsia"/>
                <w:b/>
                <w:bCs/>
                <w:color w:val="000000"/>
                <w:szCs w:val="21"/>
              </w:rPr>
              <w:t>学生规模</w:t>
            </w:r>
          </w:p>
        </w:tc>
        <w:tc>
          <w:tcPr>
            <w:tcW w:w="139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hRule="exact" w:val="340"/>
        </w:trPr>
        <w:tc>
          <w:tcPr>
            <w:tcW w:w="448" w:type="pct"/>
            <w:vMerge/>
            <w:tcBorders>
              <w:top w:val="single" w:sz="6" w:space="0" w:color="000000"/>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6" w:space="0" w:color="000000"/>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4.1.4</w:t>
            </w:r>
            <w:r>
              <w:rPr>
                <w:rFonts w:ascii="宋体" w:eastAsia="宋体" w:hAnsi="宋体" w:cs="宋体" w:hint="eastAsia"/>
                <w:b/>
                <w:bCs/>
                <w:color w:val="000000"/>
                <w:szCs w:val="21"/>
              </w:rPr>
              <w:t>巩固率</w:t>
            </w:r>
          </w:p>
        </w:tc>
        <w:tc>
          <w:tcPr>
            <w:tcW w:w="139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6" w:space="0" w:color="000000"/>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6" w:space="0" w:color="000000"/>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1B745C">
        <w:trPr>
          <w:trHeight w:hRule="exact" w:val="522"/>
        </w:trPr>
        <w:tc>
          <w:tcPr>
            <w:tcW w:w="448" w:type="pct"/>
            <w:vMerge/>
            <w:tcBorders>
              <w:bottom w:val="single" w:sz="4" w:space="0" w:color="auto"/>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1B745C" w:rsidRDefault="001B745C" w:rsidP="0011069D">
            <w:pPr>
              <w:jc w:val="left"/>
              <w:rPr>
                <w:rFonts w:ascii="宋体" w:eastAsia="宋体" w:hAnsi="宋体" w:cs="宋体"/>
                <w:b/>
                <w:bCs/>
                <w:color w:val="000000"/>
                <w:szCs w:val="21"/>
              </w:rPr>
            </w:pPr>
          </w:p>
          <w:p w:rsidR="001B745C" w:rsidRDefault="001B745C" w:rsidP="0011069D">
            <w:pPr>
              <w:jc w:val="left"/>
              <w:rPr>
                <w:rFonts w:ascii="宋体" w:eastAsia="宋体" w:hAnsi="宋体" w:cs="宋体"/>
                <w:b/>
                <w:bCs/>
                <w:color w:val="000000"/>
                <w:szCs w:val="21"/>
              </w:rPr>
            </w:pPr>
          </w:p>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4.2学</w:t>
            </w:r>
            <w:r>
              <w:rPr>
                <w:rFonts w:ascii="宋体" w:eastAsia="宋体" w:hAnsi="宋体" w:cs="宋体" w:hint="eastAsia"/>
                <w:b/>
                <w:bCs/>
                <w:color w:val="000000"/>
                <w:szCs w:val="21"/>
              </w:rPr>
              <w:t>生综合素质</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lastRenderedPageBreak/>
              <w:t>4.2.1</w:t>
            </w:r>
            <w:r>
              <w:rPr>
                <w:rFonts w:ascii="宋体" w:eastAsia="宋体" w:hAnsi="宋体" w:cs="宋体" w:hint="eastAsia"/>
                <w:b/>
                <w:bCs/>
                <w:color w:val="000000"/>
                <w:szCs w:val="21"/>
              </w:rPr>
              <w:t>综合素养</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C1967">
        <w:tc>
          <w:tcPr>
            <w:tcW w:w="448" w:type="pct"/>
            <w:vMerge/>
            <w:tcBorders>
              <w:top w:val="single" w:sz="4" w:space="0" w:color="auto"/>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4.2.2</w:t>
            </w:r>
            <w:r>
              <w:rPr>
                <w:rFonts w:ascii="宋体" w:eastAsia="宋体" w:hAnsi="宋体" w:cs="宋体" w:hint="eastAsia"/>
                <w:b/>
                <w:bCs/>
                <w:color w:val="000000"/>
                <w:szCs w:val="21"/>
              </w:rPr>
              <w:t>证书获取</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计算机等级考试取证率（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以上；毕业生获得中级及以上职业技能等级证书或高级及以上职业资格证书占比（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计算机等级考试取证率（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以上；毕业生获得中级及以上职业技能等级证书或高级及以上职业资格证书占比（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4.2.3</w:t>
            </w:r>
            <w:r>
              <w:rPr>
                <w:rFonts w:ascii="宋体" w:eastAsia="宋体" w:hAnsi="宋体" w:cs="宋体" w:hint="eastAsia"/>
                <w:b/>
                <w:bCs/>
                <w:color w:val="000000"/>
                <w:szCs w:val="21"/>
              </w:rPr>
              <w:t>技能竞赛</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bCs/>
                <w:color w:val="000000"/>
                <w:sz w:val="18"/>
                <w:szCs w:val="18"/>
              </w:rPr>
            </w:pPr>
            <w:r>
              <w:rPr>
                <w:rFonts w:ascii="宋体" w:eastAsia="宋体" w:hAnsi="宋体" w:cs="Times New Roman" w:hint="eastAsia"/>
                <w:bCs/>
                <w:color w:val="000000"/>
                <w:sz w:val="18"/>
                <w:szCs w:val="18"/>
              </w:rPr>
              <w:t xml:space="preserve">省级及以上职业院校技能大赛高职组比赛项目学生参与率（ </w:t>
            </w:r>
            <w:r>
              <w:rPr>
                <w:rFonts w:ascii="宋体" w:eastAsia="宋体" w:hAnsi="宋体" w:cs="Times New Roman"/>
                <w:bCs/>
                <w:color w:val="000000"/>
                <w:sz w:val="18"/>
                <w:szCs w:val="18"/>
              </w:rPr>
              <w:t xml:space="preserve">    </w:t>
            </w: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left"/>
              <w:rPr>
                <w:rFonts w:ascii="宋体" w:eastAsia="宋体" w:hAnsi="宋体" w:cs="Times New Roman"/>
                <w:bCs/>
                <w:color w:val="000000"/>
                <w:sz w:val="18"/>
                <w:szCs w:val="18"/>
              </w:rPr>
            </w:pPr>
            <w:r>
              <w:rPr>
                <w:rFonts w:ascii="宋体" w:eastAsia="宋体" w:hAnsi="宋体" w:cs="Times New Roman" w:hint="eastAsia"/>
                <w:bCs/>
                <w:color w:val="000000"/>
                <w:sz w:val="18"/>
                <w:szCs w:val="18"/>
              </w:rPr>
              <w:t xml:space="preserve">省级及以上职业院校技能大赛高职组比赛项目学生参与率（ </w:t>
            </w:r>
            <w:r>
              <w:rPr>
                <w:rFonts w:ascii="宋体" w:eastAsia="宋体" w:hAnsi="宋体" w:cs="Times New Roman"/>
                <w:bCs/>
                <w:color w:val="000000"/>
                <w:sz w:val="18"/>
                <w:szCs w:val="18"/>
              </w:rPr>
              <w:t xml:space="preserve">    </w:t>
            </w: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val="256"/>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4.3</w:t>
            </w:r>
            <w:r>
              <w:rPr>
                <w:rFonts w:ascii="宋体" w:eastAsia="宋体" w:hAnsi="宋体" w:cs="宋体" w:hint="eastAsia"/>
                <w:b/>
                <w:bCs/>
                <w:color w:val="000000"/>
                <w:szCs w:val="21"/>
              </w:rPr>
              <w:t>就业与创新创业</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4.3.1</w:t>
            </w:r>
            <w:r>
              <w:rPr>
                <w:rFonts w:ascii="宋体" w:eastAsia="宋体" w:hAnsi="宋体" w:cs="宋体" w:hint="eastAsia"/>
                <w:b/>
                <w:bCs/>
                <w:color w:val="000000"/>
                <w:szCs w:val="21"/>
              </w:rPr>
              <w:t>就业质量</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毕业生就业率（含升学）（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，初次就业率（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；平均月薪（ </w:t>
            </w:r>
            <w:r>
              <w:rPr>
                <w:rFonts w:ascii="宋体" w:eastAsia="宋体" w:hAnsi="宋体" w:cs="宋体"/>
                <w:color w:val="000000"/>
                <w:sz w:val="18"/>
                <w:szCs w:val="18"/>
              </w:rPr>
              <w:t xml:space="preserve">   </w:t>
            </w:r>
            <w:r>
              <w:rPr>
                <w:rFonts w:ascii="宋体" w:eastAsia="宋体" w:hAnsi="宋体" w:cs="宋体" w:hint="eastAsia"/>
                <w:color w:val="000000"/>
                <w:sz w:val="18"/>
                <w:szCs w:val="18"/>
              </w:rPr>
              <w:t>）元。</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毕业生就业率（含升学）（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，初次就业率（ </w:t>
            </w:r>
            <w:r>
              <w:rPr>
                <w:rFonts w:ascii="宋体" w:eastAsia="宋体" w:hAnsi="宋体" w:cs="宋体"/>
                <w:color w:val="000000"/>
                <w:sz w:val="18"/>
                <w:szCs w:val="18"/>
              </w:rPr>
              <w:t xml:space="preserve">  </w:t>
            </w:r>
            <w:r>
              <w:rPr>
                <w:rFonts w:ascii="宋体" w:eastAsia="宋体" w:hAnsi="宋体" w:cs="宋体" w:hint="eastAsia"/>
                <w:color w:val="000000"/>
                <w:sz w:val="18"/>
                <w:szCs w:val="18"/>
              </w:rPr>
              <w:t>）</w:t>
            </w:r>
            <w:r>
              <w:rPr>
                <w:rFonts w:ascii="宋体" w:eastAsia="宋体" w:hAnsi="宋体" w:cs="宋体"/>
                <w:color w:val="000000"/>
                <w:sz w:val="18"/>
                <w:szCs w:val="18"/>
              </w:rPr>
              <w:t>%</w:t>
            </w:r>
            <w:r>
              <w:rPr>
                <w:rFonts w:ascii="宋体" w:eastAsia="宋体" w:hAnsi="宋体" w:cs="宋体" w:hint="eastAsia"/>
                <w:color w:val="000000"/>
                <w:sz w:val="18"/>
                <w:szCs w:val="18"/>
              </w:rPr>
              <w:t xml:space="preserve">；平均月薪（ </w:t>
            </w:r>
            <w:r>
              <w:rPr>
                <w:rFonts w:ascii="宋体" w:eastAsia="宋体" w:hAnsi="宋体" w:cs="宋体"/>
                <w:color w:val="000000"/>
                <w:sz w:val="18"/>
                <w:szCs w:val="18"/>
              </w:rPr>
              <w:t xml:space="preserve">   </w:t>
            </w:r>
            <w:r>
              <w:rPr>
                <w:rFonts w:ascii="宋体" w:eastAsia="宋体" w:hAnsi="宋体" w:cs="宋体" w:hint="eastAsia"/>
                <w:color w:val="000000"/>
                <w:sz w:val="18"/>
                <w:szCs w:val="18"/>
              </w:rPr>
              <w:t>）元。</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hRule="exact" w:val="340"/>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4.3.2</w:t>
            </w:r>
            <w:r>
              <w:rPr>
                <w:rFonts w:ascii="宋体" w:eastAsia="宋体" w:hAnsi="宋体" w:cs="宋体" w:hint="eastAsia"/>
                <w:b/>
                <w:bCs/>
                <w:color w:val="000000"/>
                <w:szCs w:val="21"/>
              </w:rPr>
              <w:t>创新创业</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rPr>
          <w:trHeight w:hRule="exact" w:val="340"/>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4.3.3</w:t>
            </w:r>
            <w:r>
              <w:rPr>
                <w:rFonts w:ascii="宋体" w:eastAsia="宋体" w:hAnsi="宋体" w:cs="宋体" w:hint="eastAsia"/>
                <w:b/>
                <w:bCs/>
                <w:color w:val="000000"/>
                <w:szCs w:val="21"/>
              </w:rPr>
              <w:t>满意度</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b/>
                <w:bCs/>
                <w:color w:val="000000"/>
                <w:szCs w:val="21"/>
              </w:rPr>
            </w:pPr>
          </w:p>
        </w:tc>
      </w:tr>
      <w:tr w:rsidR="00CC251D" w:rsidTr="0024075A">
        <w:trPr>
          <w:trHeight w:hRule="exact" w:val="340"/>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val="restart"/>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r>
              <w:rPr>
                <w:rFonts w:ascii="宋体" w:eastAsia="宋体" w:hAnsi="宋体" w:cs="宋体"/>
                <w:b/>
                <w:bCs/>
                <w:color w:val="000000"/>
                <w:szCs w:val="21"/>
              </w:rPr>
              <w:t>4.4</w:t>
            </w:r>
            <w:r>
              <w:rPr>
                <w:rFonts w:ascii="宋体" w:eastAsia="宋体" w:hAnsi="宋体" w:cs="宋体" w:hint="eastAsia"/>
                <w:b/>
                <w:bCs/>
                <w:color w:val="000000"/>
                <w:szCs w:val="21"/>
              </w:rPr>
              <w:t>社会服务</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widowControl/>
              <w:jc w:val="left"/>
              <w:rPr>
                <w:rFonts w:ascii="宋体" w:eastAsia="宋体" w:hAnsi="宋体" w:cs="Times New Roman"/>
                <w:b/>
                <w:color w:val="000000"/>
                <w:szCs w:val="21"/>
              </w:rPr>
            </w:pPr>
            <w:r>
              <w:rPr>
                <w:rFonts w:ascii="宋体" w:eastAsia="宋体" w:hAnsi="宋体" w:cs="宋体"/>
                <w:b/>
                <w:bCs/>
                <w:color w:val="000000"/>
                <w:szCs w:val="21"/>
              </w:rPr>
              <w:t>4.4.1</w:t>
            </w:r>
            <w:r>
              <w:rPr>
                <w:rFonts w:ascii="宋体" w:eastAsia="宋体" w:hAnsi="宋体" w:cs="宋体" w:hint="eastAsia"/>
                <w:b/>
                <w:bCs/>
                <w:color w:val="000000"/>
                <w:szCs w:val="21"/>
              </w:rPr>
              <w:t>社会培训</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widowControl/>
              <w:jc w:val="left"/>
              <w:rPr>
                <w:rFonts w:ascii="宋体" w:eastAsia="宋体" w:hAnsi="宋体" w:cs="Times New Roman"/>
                <w:color w:val="000000"/>
                <w:szCs w:val="21"/>
              </w:rPr>
            </w:pPr>
          </w:p>
        </w:tc>
      </w:tr>
      <w:tr w:rsidR="00CC251D" w:rsidTr="0024075A">
        <w:trPr>
          <w:trHeight w:hRule="exact" w:val="340"/>
        </w:trPr>
        <w:tc>
          <w:tcPr>
            <w:tcW w:w="448" w:type="pct"/>
            <w:vMerge/>
            <w:tcBorders>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top w:val="single" w:sz="4" w:space="0" w:color="auto"/>
              <w:left w:val="single" w:sz="6" w:space="0" w:color="000000"/>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4.4.2</w:t>
            </w:r>
            <w:r>
              <w:rPr>
                <w:rFonts w:ascii="宋体" w:eastAsia="宋体" w:hAnsi="宋体" w:cs="宋体" w:hint="eastAsia"/>
                <w:b/>
                <w:bCs/>
                <w:color w:val="000000"/>
                <w:szCs w:val="21"/>
              </w:rPr>
              <w:t>技术服务</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24075A">
        <w:trPr>
          <w:trHeight w:hRule="exact" w:val="340"/>
        </w:trPr>
        <w:tc>
          <w:tcPr>
            <w:tcW w:w="448" w:type="pct"/>
            <w:vMerge/>
            <w:tcBorders>
              <w:bottom w:val="single" w:sz="4" w:space="0" w:color="auto"/>
              <w:right w:val="single" w:sz="6" w:space="0" w:color="000000"/>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435" w:type="pct"/>
            <w:vMerge/>
            <w:tcBorders>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bCs/>
                <w:color w:val="000000"/>
                <w:szCs w:val="21"/>
              </w:rPr>
            </w:pP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b/>
                <w:color w:val="000000"/>
                <w:szCs w:val="21"/>
              </w:rPr>
            </w:pPr>
            <w:r>
              <w:rPr>
                <w:rFonts w:ascii="宋体" w:eastAsia="宋体" w:hAnsi="宋体" w:cs="宋体"/>
                <w:b/>
                <w:bCs/>
                <w:color w:val="000000"/>
                <w:szCs w:val="21"/>
              </w:rPr>
              <w:t>4.4.3</w:t>
            </w:r>
            <w:r>
              <w:rPr>
                <w:rFonts w:ascii="宋体" w:eastAsia="宋体" w:hAnsi="宋体" w:cs="宋体" w:hint="eastAsia"/>
                <w:b/>
                <w:bCs/>
                <w:color w:val="000000"/>
                <w:szCs w:val="21"/>
              </w:rPr>
              <w:t>承担活动</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left"/>
              <w:rPr>
                <w:rFonts w:ascii="宋体" w:eastAsia="宋体" w:hAnsi="宋体" w:cs="Times New Roman"/>
                <w:color w:val="000000"/>
                <w:szCs w:val="21"/>
              </w:rPr>
            </w:pPr>
          </w:p>
        </w:tc>
      </w:tr>
      <w:tr w:rsidR="00CC251D" w:rsidTr="00184B6A">
        <w:trPr>
          <w:trHeight w:hRule="exact" w:val="470"/>
        </w:trPr>
        <w:tc>
          <w:tcPr>
            <w:tcW w:w="883" w:type="pct"/>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宋体"/>
                <w:b/>
                <w:bCs/>
                <w:color w:val="000000"/>
                <w:szCs w:val="21"/>
              </w:rPr>
            </w:pPr>
            <w:r>
              <w:rPr>
                <w:rFonts w:ascii="宋体" w:eastAsia="宋体" w:hAnsi="宋体" w:cs="宋体"/>
                <w:b/>
                <w:bCs/>
                <w:color w:val="000000"/>
                <w:szCs w:val="21"/>
              </w:rPr>
              <w:t>5.</w:t>
            </w:r>
            <w:r>
              <w:rPr>
                <w:rFonts w:ascii="宋体" w:eastAsia="宋体" w:hAnsi="宋体" w:cs="宋体" w:hint="eastAsia"/>
                <w:b/>
                <w:bCs/>
                <w:color w:val="000000"/>
                <w:szCs w:val="21"/>
              </w:rPr>
              <w:t>特色创新</w:t>
            </w:r>
          </w:p>
        </w:tc>
        <w:tc>
          <w:tcPr>
            <w:tcW w:w="581" w:type="pct"/>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CC251D" w:rsidRDefault="00CC251D" w:rsidP="0011069D">
            <w:pPr>
              <w:jc w:val="left"/>
              <w:rPr>
                <w:rFonts w:ascii="宋体" w:eastAsia="宋体" w:hAnsi="宋体" w:cs="Times New Roman"/>
                <w:color w:val="000000"/>
                <w:szCs w:val="21"/>
              </w:rPr>
            </w:pPr>
            <w:r>
              <w:rPr>
                <w:rFonts w:ascii="宋体" w:eastAsia="宋体" w:hAnsi="宋体" w:cs="宋体"/>
                <w:b/>
                <w:bCs/>
                <w:color w:val="000000"/>
                <w:szCs w:val="21"/>
              </w:rPr>
              <w:t>5.1.1</w:t>
            </w:r>
            <w:r>
              <w:rPr>
                <w:rFonts w:ascii="宋体" w:eastAsia="宋体" w:hAnsi="宋体" w:cs="宋体" w:hint="eastAsia"/>
                <w:b/>
                <w:bCs/>
                <w:color w:val="000000"/>
                <w:szCs w:val="21"/>
              </w:rPr>
              <w:t>专业特色</w:t>
            </w:r>
          </w:p>
        </w:tc>
        <w:tc>
          <w:tcPr>
            <w:tcW w:w="1392" w:type="pct"/>
            <w:tcBorders>
              <w:top w:val="single" w:sz="4" w:space="0" w:color="auto"/>
              <w:left w:val="single" w:sz="6" w:space="0" w:color="000000"/>
              <w:bottom w:val="single" w:sz="4" w:space="0" w:color="auto"/>
              <w:right w:val="single" w:sz="4" w:space="0" w:color="auto"/>
            </w:tcBorders>
            <w:vAlign w:val="center"/>
          </w:tcPr>
          <w:p w:rsidR="00CC251D" w:rsidRDefault="00CC251D"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1382" w:type="pct"/>
            <w:tcBorders>
              <w:top w:val="single" w:sz="4" w:space="0" w:color="auto"/>
              <w:left w:val="single" w:sz="6" w:space="0" w:color="000000"/>
              <w:bottom w:val="single" w:sz="4" w:space="0" w:color="auto"/>
              <w:right w:val="single" w:sz="6" w:space="0" w:color="000000"/>
            </w:tcBorders>
          </w:tcPr>
          <w:p w:rsidR="00CC251D" w:rsidRDefault="00F16605" w:rsidP="0011069D">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c>
          <w:tcPr>
            <w:tcW w:w="762" w:type="pct"/>
            <w:tcBorders>
              <w:top w:val="single" w:sz="4" w:space="0" w:color="auto"/>
              <w:left w:val="single" w:sz="6" w:space="0" w:color="000000"/>
              <w:bottom w:val="single" w:sz="4" w:space="0" w:color="auto"/>
              <w:right w:val="single" w:sz="4" w:space="0" w:color="auto"/>
            </w:tcBorders>
            <w:vAlign w:val="center"/>
          </w:tcPr>
          <w:p w:rsidR="00CC251D" w:rsidRDefault="00CC251D" w:rsidP="008A586B">
            <w:pPr>
              <w:jc w:val="center"/>
              <w:rPr>
                <w:rFonts w:ascii="宋体" w:eastAsia="宋体" w:hAnsi="宋体" w:cs="Times New Roman"/>
                <w:bCs/>
                <w:color w:val="000000"/>
                <w:sz w:val="18"/>
                <w:szCs w:val="18"/>
              </w:rPr>
            </w:pPr>
            <w:r>
              <w:rPr>
                <w:rFonts w:ascii="宋体" w:eastAsia="宋体" w:hAnsi="宋体" w:cs="Times New Roman" w:hint="eastAsia"/>
                <w:bCs/>
                <w:color w:val="000000"/>
                <w:sz w:val="18"/>
                <w:szCs w:val="18"/>
              </w:rPr>
              <w:t>/</w:t>
            </w:r>
          </w:p>
        </w:tc>
      </w:tr>
    </w:tbl>
    <w:p w:rsidR="00C95B97" w:rsidRDefault="00C95B97" w:rsidP="00C95B97">
      <w:pPr>
        <w:rPr>
          <w:rFonts w:ascii="仿宋" w:eastAsia="仿宋" w:hAnsi="仿宋" w:cs="仿宋"/>
          <w:color w:val="000000"/>
          <w:spacing w:val="4"/>
          <w:sz w:val="30"/>
          <w:szCs w:val="30"/>
        </w:rPr>
        <w:sectPr w:rsidR="00C95B97">
          <w:pgSz w:w="16840" w:h="11907" w:orient="landscape"/>
          <w:pgMar w:top="1800" w:right="1440" w:bottom="1800" w:left="1440" w:header="851" w:footer="992" w:gutter="0"/>
          <w:pgNumType w:fmt="numberInDash"/>
          <w:cols w:space="720"/>
          <w:docGrid w:type="lines" w:linePitch="311" w:charSpace="3439"/>
        </w:sectPr>
      </w:pPr>
    </w:p>
    <w:p w:rsidR="0027053F" w:rsidRDefault="0027053F" w:rsidP="00B51592">
      <w:pPr>
        <w:rPr>
          <w:rFonts w:hint="eastAsia"/>
        </w:rPr>
      </w:pPr>
      <w:bookmarkStart w:id="2" w:name="_GoBack"/>
      <w:bookmarkEnd w:id="2"/>
    </w:p>
    <w:sectPr w:rsidR="0027053F" w:rsidSect="00C95B9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5F" w:rsidRDefault="00E3285F" w:rsidP="00C95B97">
      <w:r>
        <w:separator/>
      </w:r>
    </w:p>
  </w:endnote>
  <w:endnote w:type="continuationSeparator" w:id="0">
    <w:p w:rsidR="00E3285F" w:rsidRDefault="00E3285F" w:rsidP="00C9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5F" w:rsidRDefault="00E3285F" w:rsidP="00C95B97">
      <w:r>
        <w:separator/>
      </w:r>
    </w:p>
  </w:footnote>
  <w:footnote w:type="continuationSeparator" w:id="0">
    <w:p w:rsidR="00E3285F" w:rsidRDefault="00E3285F" w:rsidP="00C95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B2"/>
    <w:rsid w:val="00062679"/>
    <w:rsid w:val="00184B6A"/>
    <w:rsid w:val="001B745C"/>
    <w:rsid w:val="0024075A"/>
    <w:rsid w:val="0027053F"/>
    <w:rsid w:val="002C1967"/>
    <w:rsid w:val="004F5C82"/>
    <w:rsid w:val="006605CD"/>
    <w:rsid w:val="006C2A7D"/>
    <w:rsid w:val="00824FB2"/>
    <w:rsid w:val="008335D3"/>
    <w:rsid w:val="00875E0D"/>
    <w:rsid w:val="00991C47"/>
    <w:rsid w:val="009D6DC4"/>
    <w:rsid w:val="00B51592"/>
    <w:rsid w:val="00C95B97"/>
    <w:rsid w:val="00CC251D"/>
    <w:rsid w:val="00E3285F"/>
    <w:rsid w:val="00EA6B9D"/>
    <w:rsid w:val="00F16605"/>
    <w:rsid w:val="00FA1AC3"/>
    <w:rsid w:val="00FC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B97"/>
    <w:rPr>
      <w:sz w:val="18"/>
      <w:szCs w:val="18"/>
    </w:rPr>
  </w:style>
  <w:style w:type="paragraph" w:styleId="a4">
    <w:name w:val="footer"/>
    <w:basedOn w:val="a"/>
    <w:link w:val="Char0"/>
    <w:uiPriority w:val="99"/>
    <w:unhideWhenUsed/>
    <w:rsid w:val="00C95B97"/>
    <w:pPr>
      <w:tabs>
        <w:tab w:val="center" w:pos="4153"/>
        <w:tab w:val="right" w:pos="8306"/>
      </w:tabs>
      <w:snapToGrid w:val="0"/>
      <w:jc w:val="left"/>
    </w:pPr>
    <w:rPr>
      <w:sz w:val="18"/>
      <w:szCs w:val="18"/>
    </w:rPr>
  </w:style>
  <w:style w:type="character" w:customStyle="1" w:styleId="Char0">
    <w:name w:val="页脚 Char"/>
    <w:basedOn w:val="a0"/>
    <w:link w:val="a4"/>
    <w:uiPriority w:val="99"/>
    <w:rsid w:val="00C95B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5B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5B97"/>
    <w:rPr>
      <w:sz w:val="18"/>
      <w:szCs w:val="18"/>
    </w:rPr>
  </w:style>
  <w:style w:type="paragraph" w:styleId="a4">
    <w:name w:val="footer"/>
    <w:basedOn w:val="a"/>
    <w:link w:val="Char0"/>
    <w:uiPriority w:val="99"/>
    <w:unhideWhenUsed/>
    <w:rsid w:val="00C95B97"/>
    <w:pPr>
      <w:tabs>
        <w:tab w:val="center" w:pos="4153"/>
        <w:tab w:val="right" w:pos="8306"/>
      </w:tabs>
      <w:snapToGrid w:val="0"/>
      <w:jc w:val="left"/>
    </w:pPr>
    <w:rPr>
      <w:sz w:val="18"/>
      <w:szCs w:val="18"/>
    </w:rPr>
  </w:style>
  <w:style w:type="character" w:customStyle="1" w:styleId="Char0">
    <w:name w:val="页脚 Char"/>
    <w:basedOn w:val="a0"/>
    <w:link w:val="a4"/>
    <w:uiPriority w:val="99"/>
    <w:rsid w:val="00C95B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dpben</cp:lastModifiedBy>
  <cp:revision>16</cp:revision>
  <dcterms:created xsi:type="dcterms:W3CDTF">2021-09-28T03:21:00Z</dcterms:created>
  <dcterms:modified xsi:type="dcterms:W3CDTF">2021-10-09T09:23:00Z</dcterms:modified>
</cp:coreProperties>
</file>