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关于组织开展《中国特色社会主义》</w:t>
      </w:r>
    </w:p>
    <w:p>
      <w:pPr>
        <w:jc w:val="center"/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秋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学期集体备课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各办学单位：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为落实《江苏联合职业技术学院思想政治理论课集体备课制度》，加强《中国特色社会主义》课程建设，经研究，决定组织开展2023年秋学期《中国特色社会主义》集体备课活动。现将有关事项通知如下：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  <w:t>一、参加对象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线下：本课程院级8位集体备课牵头人、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示范课程建设团队负责人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线上：各办学单位《中国特色社会主义》授课教师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1.主题讲座《中国特色社会主义》新教材培训（线上线下）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2.院级《中国特色社会主义》示范课程建设工作交流（线下）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3.片区组长会议（线下）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会议时间：2023年9月23日8:30～15:00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报到时间：9月22日下午18：00点前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报到地点：謇公湖大酒店（江苏省南通市海门区香港路588号）。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32"/>
          <w:szCs w:val="32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1.线下参会人员用餐由会务组统一安排，交通及住宿费回所在单位报销。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2.线上活动链接：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https://meeting.tencent.com/dm/j1fLjSLdi3vj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腾讯会议：249-708-160，上午8点开始进入腾讯会议。线上参与活动的教师由各办学单位专门组织，做好考勤工作。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3.本次活动由海门分院承办。海门分院联系人陆建华，电话15962881099。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4.参会者于9月20日前将回执发到邮箱65487877@qq.com。联系人：将祎（苏州工业园区分院），电话：13912675240。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5.示范课程建设单位牵头人请加QQ群：903606408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附件1.2023年秋学期《中国特色社会主义》集体备课活动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附件2.《中国特色社会主义》院级集体备课牵头人名单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附件3.示范课程建设单位名单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附件4.回执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江苏联合职业技术学院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12121"/>
          <w:spacing w:val="-10"/>
          <w:sz w:val="32"/>
          <w:szCs w:val="32"/>
          <w:lang w:val="en-US" w:eastAsia="zh-CN"/>
        </w:rPr>
        <w:t>2023年9月18日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 xml:space="preserve">附件1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2023年秋学期《中国特色社会主义》集体备课活动日程安排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tbl>
      <w:tblPr>
        <w:tblStyle w:val="5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698"/>
        <w:gridCol w:w="2816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 w:firstLine="225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 w:firstLine="225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 w:firstLine="737" w:firstLineChars="306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内  容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 w:firstLine="225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地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restart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9月22日</w:t>
            </w: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18：00前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734" w:firstLineChars="306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报  到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謇公湖大酒店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18：30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734" w:firstLineChars="306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晚  餐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謇公湖大酒店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restart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9月23日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8：00前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734" w:firstLineChars="306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早  餐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謇公湖大酒店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8:15-8:30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734" w:firstLineChars="306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启动仪式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线下：海门中专A楼2楼阿里厅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线上：腾讯会议室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8:30-11:30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225" w:leftChars="0" w:right="0" w:rightChars="0" w:firstLine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1.主题讲座：《中国特色社会主义》新教材培训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主讲人：胡卫芳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线下：海门中专A楼2楼阿里厅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线上：腾讯会议室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11:50-12:30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720" w:firstLineChars="3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午  餐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海门中专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教工餐厅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13:00-14:30</w:t>
            </w:r>
          </w:p>
        </w:tc>
        <w:tc>
          <w:tcPr>
            <w:tcW w:w="2816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225" w:leftChars="0" w:right="0" w:rightChars="0" w:firstLine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2.院级《中国特色社会主义》示范课程建设交流研讨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225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3.2023年秋学期集体备课工作会议</w:t>
            </w:r>
          </w:p>
        </w:tc>
        <w:tc>
          <w:tcPr>
            <w:tcW w:w="280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389"/>
                <w:tab w:val="center" w:pos="1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海门中专A楼2楼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阿里厅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9" w:type="dxa"/>
            <w:vMerge w:val="continue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8" w:type="dxa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15:00</w:t>
            </w:r>
          </w:p>
        </w:tc>
        <w:tc>
          <w:tcPr>
            <w:tcW w:w="5624" w:type="dxa"/>
            <w:gridSpan w:val="2"/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返程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《中国特色社会主义》院级集体备课牵头人名单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tbl>
      <w:tblPr>
        <w:tblStyle w:val="5"/>
        <w:tblW w:w="838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625"/>
        <w:gridCol w:w="3040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片区集体备课牵头人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分院、办学点名称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所在片区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印杏梅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镇江分院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常镇片区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蒋  祎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苏州工业园区分院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苏州片区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江怀芹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连云港中专办学点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连盐片区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谷  鹄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南京卫生分院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南京片区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尹姝然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徐州经贸分院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徐州片区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  苗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泗阳中专办学点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淮宿扬片区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陈明娥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宜兴分院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无锡片区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陆建华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海门分院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通泰片区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示范课程建设单位名单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2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1.盐城生物工程分院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2.海门分院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3.镇江分院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4.常州铁道分院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-SA"/>
        </w:rPr>
        <w:t>戏剧学校办学点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Hans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6.昆山第一中专办学点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7.泰州机电分院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8.江阴中专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-SA"/>
        </w:rPr>
        <w:t>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Hans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9.苏州工业园区分院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10.宿迁卫生中专办学点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11.张家港分院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12.无锡卫生分院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13.盐城机电分院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14.宜兴分院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15.无锡旅游商贸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-SA"/>
        </w:rPr>
        <w:t>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Hans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16.苏州旅游与财经分院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17.徐州开放大学办学点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18.赣榆中专办学点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19.靖江中专办学点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20.通州分院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21.淮安分院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22.常州旅游商贸分院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212121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212121"/>
          <w:spacing w:val="-10"/>
          <w:sz w:val="28"/>
          <w:szCs w:val="28"/>
          <w:lang w:val="en-US" w:eastAsia="zh-CN"/>
        </w:rPr>
        <w:t>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42"/>
        <w:gridCol w:w="717"/>
        <w:gridCol w:w="1558"/>
        <w:gridCol w:w="1067"/>
        <w:gridCol w:w="800"/>
        <w:gridCol w:w="120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标间（）间</w:t>
            </w:r>
          </w:p>
          <w:p>
            <w:pPr>
              <w:numPr>
                <w:ilvl w:val="0"/>
                <w:numId w:val="0"/>
              </w:numPr>
              <w:ind w:left="6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单间（）间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="6" w:left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注：如有专职司机需要安排食宿，请一并在表格中填报。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WVkYjM0ZTE3MzRlNTY3Yjc5ZTU0MjQ4MzEwODMifQ=="/>
  </w:docVars>
  <w:rsids>
    <w:rsidRoot w:val="11F44ECD"/>
    <w:rsid w:val="01897661"/>
    <w:rsid w:val="026B28A3"/>
    <w:rsid w:val="03A1686D"/>
    <w:rsid w:val="05804295"/>
    <w:rsid w:val="06C90C04"/>
    <w:rsid w:val="08346591"/>
    <w:rsid w:val="0A3D2B28"/>
    <w:rsid w:val="0AFF4C34"/>
    <w:rsid w:val="0D660F9A"/>
    <w:rsid w:val="0E1924B1"/>
    <w:rsid w:val="0F293BBF"/>
    <w:rsid w:val="0F9C5147"/>
    <w:rsid w:val="11F44ECD"/>
    <w:rsid w:val="138228A6"/>
    <w:rsid w:val="13D6674E"/>
    <w:rsid w:val="17127A9D"/>
    <w:rsid w:val="17176431"/>
    <w:rsid w:val="176B4C96"/>
    <w:rsid w:val="198E42C6"/>
    <w:rsid w:val="1A3F521F"/>
    <w:rsid w:val="1A513A01"/>
    <w:rsid w:val="1C8A079B"/>
    <w:rsid w:val="1CA03910"/>
    <w:rsid w:val="1E0260F9"/>
    <w:rsid w:val="1EEB2372"/>
    <w:rsid w:val="1FCD30FB"/>
    <w:rsid w:val="20626E3A"/>
    <w:rsid w:val="215E6342"/>
    <w:rsid w:val="2387517C"/>
    <w:rsid w:val="251E1D03"/>
    <w:rsid w:val="29610D88"/>
    <w:rsid w:val="296D6F5A"/>
    <w:rsid w:val="29FB588C"/>
    <w:rsid w:val="2B3631F4"/>
    <w:rsid w:val="30071D11"/>
    <w:rsid w:val="31AD0696"/>
    <w:rsid w:val="32055538"/>
    <w:rsid w:val="32A01FA9"/>
    <w:rsid w:val="35574076"/>
    <w:rsid w:val="361F50F6"/>
    <w:rsid w:val="3641614E"/>
    <w:rsid w:val="36F85AC6"/>
    <w:rsid w:val="3A5E0642"/>
    <w:rsid w:val="3B15175F"/>
    <w:rsid w:val="3B64270E"/>
    <w:rsid w:val="3D553312"/>
    <w:rsid w:val="402C1320"/>
    <w:rsid w:val="414F131E"/>
    <w:rsid w:val="43123DB8"/>
    <w:rsid w:val="44421112"/>
    <w:rsid w:val="44DC1246"/>
    <w:rsid w:val="45A829A0"/>
    <w:rsid w:val="45EC57D9"/>
    <w:rsid w:val="469F21ED"/>
    <w:rsid w:val="474358CD"/>
    <w:rsid w:val="47ED5839"/>
    <w:rsid w:val="4A1A53CE"/>
    <w:rsid w:val="4B0215FB"/>
    <w:rsid w:val="4DB556BB"/>
    <w:rsid w:val="51AA0063"/>
    <w:rsid w:val="56794E67"/>
    <w:rsid w:val="57623B4D"/>
    <w:rsid w:val="57F072C7"/>
    <w:rsid w:val="58BD6BED"/>
    <w:rsid w:val="5A9B4D91"/>
    <w:rsid w:val="5C2515ED"/>
    <w:rsid w:val="5C4C1843"/>
    <w:rsid w:val="5C6C4B26"/>
    <w:rsid w:val="5D9D70CF"/>
    <w:rsid w:val="5DAE32F2"/>
    <w:rsid w:val="5F5C0E82"/>
    <w:rsid w:val="5FDF3861"/>
    <w:rsid w:val="60BD3A57"/>
    <w:rsid w:val="6101362E"/>
    <w:rsid w:val="611F548C"/>
    <w:rsid w:val="612A4AE1"/>
    <w:rsid w:val="61A86601"/>
    <w:rsid w:val="61D0669C"/>
    <w:rsid w:val="62220BFC"/>
    <w:rsid w:val="646220D4"/>
    <w:rsid w:val="66410DD2"/>
    <w:rsid w:val="66805D9E"/>
    <w:rsid w:val="698D2051"/>
    <w:rsid w:val="6A162A7C"/>
    <w:rsid w:val="6C756C14"/>
    <w:rsid w:val="6DC70575"/>
    <w:rsid w:val="6FE411E8"/>
    <w:rsid w:val="70512559"/>
    <w:rsid w:val="74BC3B45"/>
    <w:rsid w:val="773F2196"/>
    <w:rsid w:val="778A0471"/>
    <w:rsid w:val="79B24069"/>
    <w:rsid w:val="7A28639F"/>
    <w:rsid w:val="7A7632E8"/>
    <w:rsid w:val="7BB14AB9"/>
    <w:rsid w:val="7D6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1694</Characters>
  <Lines>0</Lines>
  <Paragraphs>0</Paragraphs>
  <TotalTime>20</TotalTime>
  <ScaleCrop>false</ScaleCrop>
  <LinksUpToDate>false</LinksUpToDate>
  <CharactersWithSpaces>1754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2023-09-05T02:57:00Z</dcterms:created>
  <dc:creator>aimi</dc:creator>
  <cp:lastModifiedBy>董自上</cp:lastModifiedBy>
  <dcterms:modified xsi:type="dcterms:W3CDTF">2023-09-18T02:18:31Z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D301738C7F0C4F28A54199709CE21DCB_13</vt:lpwstr>
  </property>
</Properties>
</file>