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 w:line="600" w:lineRule="exact"/>
        <w:jc w:val="center"/>
        <w:rPr>
          <w:rFonts w:ascii="方正小标宋_GBK" w:hAnsi="黑体" w:eastAsia="方正小标宋_GBK" w:cs="黑体"/>
          <w:color w:val="000000"/>
          <w:sz w:val="40"/>
          <w:szCs w:val="44"/>
        </w:rPr>
      </w:pPr>
      <w:r>
        <w:rPr>
          <w:rFonts w:ascii="方正小标宋_GBK" w:hAnsi="黑体" w:eastAsia="方正小标宋_GBK" w:cs="黑体"/>
          <w:color w:val="000000"/>
          <w:sz w:val="40"/>
          <w:szCs w:val="44"/>
        </w:rPr>
        <w:t>202</w:t>
      </w:r>
      <w:r>
        <w:rPr>
          <w:rFonts w:hint="eastAsia" w:ascii="方正小标宋_GBK" w:hAnsi="黑体" w:eastAsia="方正小标宋_GBK" w:cs="黑体"/>
          <w:color w:val="000000"/>
          <w:sz w:val="40"/>
          <w:szCs w:val="44"/>
          <w:lang w:val="en-US" w:eastAsia="zh-CN"/>
        </w:rPr>
        <w:t>4</w:t>
      </w:r>
      <w:r>
        <w:rPr>
          <w:rFonts w:hint="eastAsia" w:ascii="方正小标宋_GBK" w:hAnsi="黑体" w:eastAsia="方正小标宋_GBK" w:cs="黑体"/>
          <w:color w:val="000000"/>
          <w:sz w:val="40"/>
          <w:szCs w:val="44"/>
        </w:rPr>
        <w:t>年度高校思想政治理论课</w:t>
      </w:r>
    </w:p>
    <w:p>
      <w:pPr>
        <w:spacing w:after="156" w:afterLines="50" w:line="600" w:lineRule="exact"/>
        <w:jc w:val="center"/>
        <w:rPr>
          <w:rFonts w:ascii="方正小标宋_GBK" w:hAnsi="黑体" w:eastAsia="方正小标宋_GBK" w:cs="黑体"/>
          <w:color w:val="000000"/>
          <w:sz w:val="40"/>
          <w:szCs w:val="44"/>
        </w:rPr>
      </w:pPr>
      <w:r>
        <w:rPr>
          <w:rFonts w:hint="eastAsia" w:ascii="方正小标宋_GBK" w:hAnsi="黑体" w:eastAsia="方正小标宋_GBK" w:cs="黑体"/>
          <w:color w:val="000000"/>
          <w:sz w:val="40"/>
          <w:szCs w:val="44"/>
        </w:rPr>
        <w:t>教师信息更新工作关于“教学工作”的填报说明</w:t>
      </w:r>
    </w:p>
    <w:p>
      <w:pPr>
        <w:spacing w:line="560" w:lineRule="exact"/>
        <w:rPr>
          <w:rFonts w:hint="eastAsia" w:ascii="仿宋" w:hAnsi="仿宋" w:eastAsia="仿宋"/>
          <w:b/>
          <w:color w:val="000000"/>
          <w:sz w:val="32"/>
          <w:szCs w:val="32"/>
        </w:rPr>
      </w:pPr>
    </w:p>
    <w:p>
      <w:pPr>
        <w:spacing w:line="560" w:lineRule="exact"/>
        <w:rPr>
          <w:rFonts w:hint="eastAsia" w:ascii="仿宋" w:hAnsi="仿宋" w:eastAsia="仿宋"/>
          <w:b/>
          <w:color w:val="000000"/>
          <w:sz w:val="32"/>
          <w:szCs w:val="32"/>
        </w:rPr>
      </w:pPr>
      <w:r>
        <w:rPr>
          <w:rFonts w:hint="eastAsia" w:ascii="仿宋" w:hAnsi="仿宋" w:eastAsia="仿宋"/>
          <w:b/>
          <w:color w:val="000000"/>
          <w:sz w:val="32"/>
          <w:szCs w:val="32"/>
        </w:rPr>
        <w:t xml:space="preserve">1、必修课程情况： </w:t>
      </w:r>
    </w:p>
    <w:p>
      <w:pPr>
        <w:spacing w:line="560" w:lineRule="exact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年份：202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color w:val="000000"/>
          <w:sz w:val="32"/>
          <w:szCs w:val="32"/>
        </w:rPr>
        <w:t>年（指202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color w:val="000000"/>
          <w:sz w:val="32"/>
          <w:szCs w:val="32"/>
        </w:rPr>
        <w:t>-202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color w:val="000000"/>
          <w:sz w:val="32"/>
          <w:szCs w:val="32"/>
        </w:rPr>
        <w:t>学年的第一和第二学期）</w:t>
      </w:r>
    </w:p>
    <w:p>
      <w:pPr>
        <w:spacing w:line="560" w:lineRule="exact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课程名称：只能选择一门课程</w:t>
      </w:r>
    </w:p>
    <w:p>
      <w:pPr>
        <w:spacing w:line="560" w:lineRule="exact"/>
        <w:rPr>
          <w:rFonts w:hint="eastAsia" w:ascii="仿宋" w:hAnsi="仿宋" w:eastAsia="仿宋"/>
          <w:b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所有项目全部填选完成后才能点击“确定”。</w:t>
      </w:r>
    </w:p>
    <w:p>
      <w:pPr>
        <w:spacing w:line="560" w:lineRule="exact"/>
        <w:rPr>
          <w:rFonts w:hint="eastAsia" w:ascii="仿宋" w:hAnsi="仿宋" w:eastAsia="仿宋"/>
          <w:b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/>
          <w:b/>
          <w:color w:val="000000"/>
          <w:sz w:val="32"/>
          <w:szCs w:val="32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-124460</wp:posOffset>
            </wp:positionH>
            <wp:positionV relativeFrom="paragraph">
              <wp:posOffset>704215</wp:posOffset>
            </wp:positionV>
            <wp:extent cx="5271135" cy="3594735"/>
            <wp:effectExtent l="0" t="0" r="12065" b="12065"/>
            <wp:wrapSquare wrapText="bothSides"/>
            <wp:docPr id="4" name="图片 4" descr="c05fd2afed18d7b75692851a079a5c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05fd2afed18d7b75692851a079a5cd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35947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560" w:lineRule="exact"/>
        <w:rPr>
          <w:rFonts w:hint="eastAsia" w:ascii="仿宋" w:hAnsi="仿宋" w:eastAsia="仿宋"/>
          <w:b/>
          <w:color w:val="000000"/>
          <w:sz w:val="32"/>
          <w:szCs w:val="32"/>
          <w:lang w:eastAsia="zh-CN"/>
        </w:rPr>
      </w:pPr>
    </w:p>
    <w:p>
      <w:pPr>
        <w:spacing w:line="560" w:lineRule="exact"/>
        <w:rPr>
          <w:rFonts w:hint="eastAsia" w:ascii="仿宋" w:hAnsi="仿宋" w:eastAsia="仿宋"/>
          <w:b/>
          <w:color w:val="000000"/>
          <w:sz w:val="32"/>
          <w:szCs w:val="32"/>
        </w:rPr>
      </w:pPr>
    </w:p>
    <w:p>
      <w:pPr>
        <w:spacing w:line="560" w:lineRule="exact"/>
        <w:rPr>
          <w:rFonts w:hint="eastAsia" w:ascii="仿宋" w:hAnsi="仿宋" w:eastAsia="仿宋"/>
          <w:b/>
          <w:color w:val="000000"/>
          <w:sz w:val="32"/>
          <w:szCs w:val="32"/>
        </w:rPr>
      </w:pPr>
    </w:p>
    <w:p>
      <w:pPr>
        <w:spacing w:line="560" w:lineRule="exact"/>
        <w:rPr>
          <w:rFonts w:hint="eastAsia" w:ascii="仿宋" w:hAnsi="仿宋" w:eastAsia="仿宋"/>
          <w:b/>
          <w:color w:val="000000"/>
          <w:sz w:val="32"/>
          <w:szCs w:val="32"/>
        </w:rPr>
      </w:pPr>
    </w:p>
    <w:p>
      <w:pPr>
        <w:spacing w:line="560" w:lineRule="exact"/>
        <w:rPr>
          <w:rFonts w:hint="eastAsia" w:ascii="仿宋" w:hAnsi="仿宋" w:eastAsia="仿宋"/>
          <w:b/>
          <w:color w:val="000000"/>
          <w:sz w:val="32"/>
          <w:szCs w:val="32"/>
        </w:rPr>
      </w:pPr>
    </w:p>
    <w:p>
      <w:pPr>
        <w:spacing w:line="560" w:lineRule="exact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b/>
          <w:color w:val="000000"/>
          <w:sz w:val="32"/>
          <w:szCs w:val="32"/>
        </w:rPr>
        <w:t>2、选修课程情况：</w:t>
      </w:r>
      <w:r>
        <w:rPr>
          <w:rFonts w:hint="eastAsia" w:ascii="仿宋" w:hAnsi="仿宋" w:eastAsia="仿宋"/>
          <w:color w:val="000000"/>
          <w:sz w:val="32"/>
          <w:szCs w:val="32"/>
        </w:rPr>
        <w:t>（填写方法与必修课程情况类似）</w:t>
      </w:r>
    </w:p>
    <w:p>
      <w:pPr>
        <w:spacing w:line="560" w:lineRule="exact"/>
        <w:rPr>
          <w:rFonts w:hint="eastAsia" w:ascii="仿宋" w:hAnsi="仿宋" w:eastAsia="仿宋" w:cs="仿宋"/>
          <w:color w:val="000000"/>
          <w:sz w:val="32"/>
          <w:szCs w:val="32"/>
        </w:rPr>
      </w:pPr>
    </w:p>
    <w:p>
      <w:pPr>
        <w:spacing w:line="560" w:lineRule="exact"/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</w:pPr>
    </w:p>
    <w:p>
      <w:pPr>
        <w:spacing w:line="560" w:lineRule="exact"/>
        <w:rPr>
          <w:rFonts w:hint="eastAsia" w:ascii="仿宋" w:hAnsi="仿宋" w:eastAsia="仿宋" w:cs="仿宋"/>
          <w:color w:val="000000"/>
          <w:sz w:val="32"/>
          <w:szCs w:val="32"/>
        </w:rPr>
      </w:pPr>
    </w:p>
    <w:p>
      <w:pPr>
        <w:spacing w:line="560" w:lineRule="exact"/>
        <w:rPr>
          <w:rFonts w:hint="eastAsia" w:ascii="仿宋" w:hAnsi="仿宋" w:eastAsia="仿宋" w:cs="仿宋"/>
          <w:color w:val="000000"/>
          <w:sz w:val="32"/>
          <w:szCs w:val="32"/>
        </w:rPr>
      </w:pPr>
    </w:p>
    <w:p>
      <w:pPr>
        <w:spacing w:line="560" w:lineRule="exact"/>
        <w:rPr>
          <w:rFonts w:hint="eastAsia" w:ascii="仿宋" w:hAnsi="仿宋" w:eastAsia="仿宋" w:cs="仿宋"/>
          <w:color w:val="000000"/>
          <w:sz w:val="32"/>
          <w:szCs w:val="32"/>
        </w:rPr>
      </w:pPr>
    </w:p>
    <w:p>
      <w:pPr>
        <w:spacing w:line="560" w:lineRule="exact"/>
        <w:rPr>
          <w:rFonts w:hint="eastAsia" w:ascii="仿宋" w:hAnsi="仿宋" w:eastAsia="仿宋" w:cs="仿宋"/>
          <w:color w:val="000000"/>
          <w:sz w:val="32"/>
          <w:szCs w:val="32"/>
        </w:rPr>
      </w:pPr>
    </w:p>
    <w:p>
      <w:pPr>
        <w:spacing w:line="560" w:lineRule="exact"/>
        <w:rPr>
          <w:rFonts w:hint="eastAsia" w:ascii="仿宋" w:hAnsi="仿宋" w:eastAsia="仿宋" w:cs="仿宋"/>
          <w:color w:val="000000"/>
          <w:sz w:val="32"/>
          <w:szCs w:val="32"/>
        </w:rPr>
      </w:pPr>
    </w:p>
    <w:p>
      <w:pPr>
        <w:spacing w:line="560" w:lineRule="exact"/>
        <w:rPr>
          <w:rFonts w:hint="eastAsia" w:ascii="仿宋" w:hAnsi="仿宋" w:eastAsia="仿宋" w:cs="仿宋"/>
          <w:color w:val="000000"/>
          <w:sz w:val="32"/>
          <w:szCs w:val="32"/>
        </w:rPr>
      </w:pPr>
    </w:p>
    <w:p>
      <w:pPr>
        <w:spacing w:line="560" w:lineRule="exact"/>
        <w:rPr>
          <w:rFonts w:hint="eastAsia" w:ascii="仿宋" w:hAnsi="仿宋" w:eastAsia="仿宋" w:cs="仿宋"/>
          <w:color w:val="000000"/>
          <w:sz w:val="32"/>
          <w:szCs w:val="32"/>
        </w:rPr>
      </w:pPr>
    </w:p>
    <w:p>
      <w:pPr>
        <w:spacing w:line="560" w:lineRule="exact"/>
        <w:rPr>
          <w:rFonts w:hint="eastAsia" w:ascii="仿宋" w:hAnsi="仿宋" w:eastAsia="仿宋" w:cs="仿宋"/>
          <w:color w:val="000000"/>
          <w:sz w:val="32"/>
          <w:szCs w:val="32"/>
        </w:rPr>
      </w:pPr>
    </w:p>
    <w:p>
      <w:pPr>
        <w:spacing w:line="560" w:lineRule="exac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-3449320</wp:posOffset>
            </wp:positionV>
            <wp:extent cx="4661535" cy="3726180"/>
            <wp:effectExtent l="0" t="0" r="12065" b="7620"/>
            <wp:wrapSquare wrapText="bothSides"/>
            <wp:docPr id="5" name="图片 5" descr="24c7dca5f9dc1c9232c41ec8575c4f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4c7dca5f9dc1c9232c41ec8575c4f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61535" cy="37261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560" w:lineRule="exact"/>
        <w:rPr>
          <w:rFonts w:hint="eastAsia" w:ascii="仿宋" w:hAnsi="仿宋" w:eastAsia="仿宋" w:cs="仿宋"/>
          <w:color w:val="000000"/>
          <w:sz w:val="32"/>
          <w:szCs w:val="32"/>
        </w:rPr>
      </w:pPr>
    </w:p>
    <w:p>
      <w:pPr>
        <w:spacing w:line="560" w:lineRule="exact"/>
        <w:rPr>
          <w:rFonts w:hint="eastAsia" w:ascii="仿宋" w:hAnsi="仿宋" w:eastAsia="仿宋" w:cs="仿宋"/>
          <w:color w:val="000000"/>
          <w:sz w:val="32"/>
          <w:szCs w:val="32"/>
        </w:rPr>
      </w:pPr>
    </w:p>
    <w:p>
      <w:pPr>
        <w:spacing w:line="560" w:lineRule="exact"/>
        <w:rPr>
          <w:rFonts w:hint="eastAsia" w:ascii="仿宋" w:hAnsi="仿宋" w:eastAsia="仿宋"/>
          <w:b/>
          <w:color w:val="000000"/>
          <w:sz w:val="32"/>
          <w:szCs w:val="32"/>
        </w:rPr>
      </w:pPr>
      <w:r>
        <w:rPr>
          <w:rFonts w:hint="eastAsia" w:ascii="仿宋" w:hAnsi="仿宋" w:eastAsia="仿宋"/>
          <w:b/>
          <w:color w:val="000000"/>
          <w:sz w:val="32"/>
          <w:szCs w:val="32"/>
        </w:rPr>
        <w:t>3、教学工作量（</w:t>
      </w:r>
      <w:r>
        <w:rPr>
          <w:rFonts w:hint="eastAsia" w:ascii="仿宋" w:hAnsi="仿宋" w:eastAsia="仿宋"/>
          <w:b/>
          <w:color w:val="FF0000"/>
          <w:sz w:val="32"/>
          <w:szCs w:val="32"/>
        </w:rPr>
        <w:t>必填</w:t>
      </w:r>
      <w:r>
        <w:rPr>
          <w:rFonts w:hint="eastAsia" w:ascii="仿宋" w:hAnsi="仿宋" w:eastAsia="仿宋"/>
          <w:b/>
          <w:color w:val="000000"/>
          <w:sz w:val="32"/>
          <w:szCs w:val="32"/>
        </w:rPr>
        <w:t>）：</w:t>
      </w:r>
    </w:p>
    <w:p>
      <w:pPr>
        <w:spacing w:line="560" w:lineRule="exact"/>
        <w:rPr>
          <w:rFonts w:hint="eastAsia" w:ascii="仿宋" w:hAnsi="仿宋" w:eastAsia="仿宋"/>
          <w:color w:val="000000"/>
          <w:sz w:val="28"/>
          <w:szCs w:val="32"/>
        </w:rPr>
      </w:pPr>
      <w:r>
        <w:rPr>
          <w:rFonts w:hint="eastAsia" w:ascii="仿宋" w:hAnsi="仿宋" w:eastAsia="仿宋"/>
          <w:b/>
          <w:color w:val="000000"/>
          <w:sz w:val="28"/>
          <w:szCs w:val="32"/>
        </w:rPr>
        <w:t>（1）学年</w:t>
      </w:r>
      <w:r>
        <w:rPr>
          <w:rFonts w:hint="eastAsia" w:ascii="仿宋" w:hAnsi="仿宋" w:eastAsia="仿宋"/>
          <w:color w:val="000000"/>
          <w:sz w:val="28"/>
          <w:szCs w:val="32"/>
        </w:rPr>
        <w:t>：202</w:t>
      </w:r>
      <w:r>
        <w:rPr>
          <w:rFonts w:hint="eastAsia" w:ascii="仿宋" w:hAnsi="仿宋" w:eastAsia="仿宋"/>
          <w:color w:val="000000"/>
          <w:sz w:val="28"/>
          <w:szCs w:val="32"/>
          <w:lang w:val="en-US" w:eastAsia="zh-CN"/>
        </w:rPr>
        <w:t>4</w:t>
      </w:r>
      <w:r>
        <w:rPr>
          <w:rFonts w:hint="eastAsia" w:ascii="仿宋" w:hAnsi="仿宋" w:eastAsia="仿宋"/>
          <w:color w:val="000000"/>
          <w:sz w:val="28"/>
          <w:szCs w:val="32"/>
        </w:rPr>
        <w:t>年（指202</w:t>
      </w:r>
      <w:r>
        <w:rPr>
          <w:rFonts w:hint="eastAsia" w:ascii="仿宋" w:hAnsi="仿宋" w:eastAsia="仿宋"/>
          <w:color w:val="000000"/>
          <w:sz w:val="28"/>
          <w:szCs w:val="32"/>
          <w:lang w:val="en-US" w:eastAsia="zh-CN"/>
        </w:rPr>
        <w:t>3</w:t>
      </w:r>
      <w:r>
        <w:rPr>
          <w:rFonts w:hint="eastAsia" w:ascii="仿宋" w:hAnsi="仿宋" w:eastAsia="仿宋"/>
          <w:color w:val="000000"/>
          <w:sz w:val="28"/>
          <w:szCs w:val="32"/>
        </w:rPr>
        <w:t>-202</w:t>
      </w:r>
      <w:r>
        <w:rPr>
          <w:rFonts w:hint="eastAsia" w:ascii="仿宋" w:hAnsi="仿宋" w:eastAsia="仿宋"/>
          <w:color w:val="000000"/>
          <w:sz w:val="28"/>
          <w:szCs w:val="32"/>
          <w:lang w:val="en-US" w:eastAsia="zh-CN"/>
        </w:rPr>
        <w:t>4</w:t>
      </w:r>
      <w:r>
        <w:rPr>
          <w:rFonts w:hint="eastAsia" w:ascii="仿宋" w:hAnsi="仿宋" w:eastAsia="仿宋"/>
          <w:color w:val="000000"/>
          <w:sz w:val="28"/>
          <w:szCs w:val="32"/>
        </w:rPr>
        <w:t>学年的第一和第二学期）</w:t>
      </w:r>
    </w:p>
    <w:p>
      <w:pPr>
        <w:spacing w:line="560" w:lineRule="exact"/>
        <w:rPr>
          <w:rFonts w:hint="eastAsia" w:ascii="仿宋" w:hAnsi="仿宋" w:eastAsia="仿宋" w:cs="仿宋"/>
          <w:color w:val="000000"/>
          <w:sz w:val="28"/>
          <w:szCs w:val="32"/>
        </w:rPr>
      </w:pPr>
      <w:r>
        <w:rPr>
          <w:rFonts w:hint="eastAsia" w:ascii="仿宋" w:hAnsi="仿宋" w:eastAsia="仿宋"/>
          <w:b/>
          <w:color w:val="000000"/>
          <w:sz w:val="28"/>
          <w:szCs w:val="32"/>
        </w:rPr>
        <w:t>（2）实际工作量（学时数）</w:t>
      </w:r>
      <w:r>
        <w:rPr>
          <w:rFonts w:hint="eastAsia" w:ascii="仿宋" w:hAnsi="仿宋" w:eastAsia="仿宋" w:cs="仿宋"/>
          <w:color w:val="000000"/>
          <w:sz w:val="28"/>
          <w:szCs w:val="32"/>
        </w:rPr>
        <w:t>：指“必修课程情况”里所填课程对应的工作量，学时数=周课时数*周数</w:t>
      </w:r>
    </w:p>
    <w:p>
      <w:pPr>
        <w:spacing w:line="560" w:lineRule="exact"/>
        <w:rPr>
          <w:rFonts w:hint="eastAsia" w:ascii="仿宋" w:hAnsi="仿宋" w:eastAsia="仿宋" w:cs="仿宋"/>
          <w:color w:val="000000"/>
          <w:sz w:val="28"/>
          <w:szCs w:val="32"/>
        </w:rPr>
      </w:pPr>
      <w:r>
        <w:rPr>
          <w:rFonts w:hint="eastAsia" w:ascii="仿宋" w:hAnsi="仿宋" w:eastAsia="仿宋" w:cs="仿宋"/>
          <w:color w:val="000000"/>
          <w:sz w:val="28"/>
          <w:szCs w:val="32"/>
        </w:rPr>
        <w:t>如果</w:t>
      </w:r>
      <w:r>
        <w:rPr>
          <w:rFonts w:hint="eastAsia" w:ascii="仿宋" w:hAnsi="仿宋" w:eastAsia="仿宋"/>
          <w:color w:val="000000"/>
          <w:sz w:val="28"/>
          <w:szCs w:val="32"/>
        </w:rPr>
        <w:t>202</w:t>
      </w:r>
      <w:r>
        <w:rPr>
          <w:rFonts w:hint="eastAsia" w:ascii="仿宋" w:hAnsi="仿宋" w:eastAsia="仿宋"/>
          <w:color w:val="000000"/>
          <w:sz w:val="28"/>
          <w:szCs w:val="32"/>
          <w:lang w:val="en-US" w:eastAsia="zh-CN"/>
        </w:rPr>
        <w:t>3</w:t>
      </w:r>
      <w:r>
        <w:rPr>
          <w:rFonts w:hint="eastAsia" w:ascii="仿宋" w:hAnsi="仿宋" w:eastAsia="仿宋"/>
          <w:color w:val="000000"/>
          <w:sz w:val="28"/>
          <w:szCs w:val="32"/>
        </w:rPr>
        <w:t>-202</w:t>
      </w:r>
      <w:r>
        <w:rPr>
          <w:rFonts w:hint="eastAsia" w:ascii="仿宋" w:hAnsi="仿宋" w:eastAsia="仿宋"/>
          <w:color w:val="000000"/>
          <w:sz w:val="28"/>
          <w:szCs w:val="32"/>
          <w:lang w:val="en-US" w:eastAsia="zh-CN"/>
        </w:rPr>
        <w:t>4</w:t>
      </w:r>
      <w:r>
        <w:rPr>
          <w:rFonts w:hint="eastAsia" w:ascii="仿宋" w:hAnsi="仿宋" w:eastAsia="仿宋"/>
          <w:color w:val="000000"/>
          <w:sz w:val="28"/>
          <w:szCs w:val="32"/>
        </w:rPr>
        <w:t>学年的第一和第二学期均没有任教</w:t>
      </w:r>
      <w:r>
        <w:rPr>
          <w:rFonts w:hint="eastAsia" w:ascii="仿宋" w:hAnsi="仿宋" w:eastAsia="仿宋" w:cs="仿宋"/>
          <w:color w:val="000000"/>
          <w:sz w:val="28"/>
          <w:szCs w:val="32"/>
        </w:rPr>
        <w:t>《毛泽东思想和中国特色社会主义理论体系概论》、《思想道德与法治》、《形势与政策》中的任何一门，则实际工作量（学时数）填0；</w:t>
      </w:r>
    </w:p>
    <w:p>
      <w:pPr>
        <w:spacing w:line="560" w:lineRule="exact"/>
        <w:rPr>
          <w:rFonts w:hint="eastAsia" w:ascii="仿宋" w:hAnsi="仿宋" w:eastAsia="仿宋"/>
          <w:color w:val="000000"/>
          <w:sz w:val="28"/>
          <w:szCs w:val="32"/>
        </w:rPr>
      </w:pPr>
      <w:r>
        <w:rPr>
          <w:rFonts w:hint="eastAsia" w:ascii="仿宋" w:hAnsi="仿宋" w:eastAsia="仿宋"/>
          <w:b/>
          <w:color w:val="000000"/>
          <w:sz w:val="28"/>
          <w:szCs w:val="32"/>
        </w:rPr>
        <w:t>（3）承担其他专业课程名称</w:t>
      </w:r>
      <w:r>
        <w:rPr>
          <w:rFonts w:hint="eastAsia" w:ascii="仿宋" w:hAnsi="仿宋" w:eastAsia="仿宋" w:cs="仿宋"/>
          <w:color w:val="000000"/>
          <w:sz w:val="28"/>
          <w:szCs w:val="32"/>
        </w:rPr>
        <w:t>：如实填写</w:t>
      </w:r>
      <w:r>
        <w:rPr>
          <w:rFonts w:hint="eastAsia" w:ascii="仿宋" w:hAnsi="仿宋" w:eastAsia="仿宋"/>
          <w:color w:val="000000"/>
          <w:sz w:val="28"/>
          <w:szCs w:val="32"/>
        </w:rPr>
        <w:t>202</w:t>
      </w:r>
      <w:r>
        <w:rPr>
          <w:rFonts w:hint="eastAsia" w:ascii="仿宋" w:hAnsi="仿宋" w:eastAsia="仿宋"/>
          <w:color w:val="000000"/>
          <w:sz w:val="28"/>
          <w:szCs w:val="32"/>
          <w:lang w:val="en-US" w:eastAsia="zh-CN"/>
        </w:rPr>
        <w:t>3</w:t>
      </w:r>
      <w:r>
        <w:rPr>
          <w:rFonts w:hint="eastAsia" w:ascii="仿宋" w:hAnsi="仿宋" w:eastAsia="仿宋"/>
          <w:color w:val="000000"/>
          <w:sz w:val="28"/>
          <w:szCs w:val="32"/>
        </w:rPr>
        <w:t>-202</w:t>
      </w:r>
      <w:r>
        <w:rPr>
          <w:rFonts w:hint="eastAsia" w:ascii="仿宋" w:hAnsi="仿宋" w:eastAsia="仿宋"/>
          <w:color w:val="000000"/>
          <w:sz w:val="28"/>
          <w:szCs w:val="32"/>
          <w:lang w:val="en-US" w:eastAsia="zh-CN"/>
        </w:rPr>
        <w:t>4</w:t>
      </w:r>
      <w:r>
        <w:rPr>
          <w:rFonts w:hint="eastAsia" w:ascii="仿宋" w:hAnsi="仿宋" w:eastAsia="仿宋"/>
          <w:color w:val="000000"/>
          <w:sz w:val="28"/>
          <w:szCs w:val="32"/>
        </w:rPr>
        <w:t>学年的第一和第二学期所任教的情况，有几门写几门；</w:t>
      </w:r>
    </w:p>
    <w:p>
      <w:pPr>
        <w:spacing w:line="560" w:lineRule="exact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b/>
          <w:color w:val="000000"/>
          <w:sz w:val="28"/>
          <w:szCs w:val="32"/>
        </w:rPr>
        <w:t>（4）承担其他专业课程学时数</w:t>
      </w:r>
      <w:r>
        <w:rPr>
          <w:rFonts w:hint="eastAsia" w:ascii="仿宋" w:hAnsi="仿宋" w:eastAsia="仿宋" w:cs="仿宋"/>
          <w:color w:val="000000"/>
          <w:sz w:val="28"/>
          <w:szCs w:val="32"/>
        </w:rPr>
        <w:t>：如实填写</w:t>
      </w:r>
      <w:r>
        <w:rPr>
          <w:rFonts w:hint="eastAsia" w:ascii="仿宋" w:hAnsi="仿宋" w:eastAsia="仿宋"/>
          <w:color w:val="000000"/>
          <w:sz w:val="28"/>
          <w:szCs w:val="32"/>
        </w:rPr>
        <w:t>202</w:t>
      </w:r>
      <w:r>
        <w:rPr>
          <w:rFonts w:hint="eastAsia" w:ascii="仿宋" w:hAnsi="仿宋" w:eastAsia="仿宋"/>
          <w:color w:val="000000"/>
          <w:sz w:val="28"/>
          <w:szCs w:val="32"/>
          <w:lang w:val="en-US" w:eastAsia="zh-CN"/>
        </w:rPr>
        <w:t>3</w:t>
      </w:r>
      <w:r>
        <w:rPr>
          <w:rFonts w:hint="eastAsia" w:ascii="仿宋" w:hAnsi="仿宋" w:eastAsia="仿宋"/>
          <w:color w:val="000000"/>
          <w:sz w:val="28"/>
          <w:szCs w:val="32"/>
        </w:rPr>
        <w:t>-202</w:t>
      </w:r>
      <w:r>
        <w:rPr>
          <w:rFonts w:hint="eastAsia" w:ascii="仿宋" w:hAnsi="仿宋" w:eastAsia="仿宋"/>
          <w:color w:val="000000"/>
          <w:sz w:val="28"/>
          <w:szCs w:val="32"/>
          <w:lang w:val="en-US" w:eastAsia="zh-CN"/>
        </w:rPr>
        <w:t>4</w:t>
      </w:r>
      <w:r>
        <w:rPr>
          <w:rFonts w:hint="eastAsia" w:ascii="仿宋" w:hAnsi="仿宋" w:eastAsia="仿宋"/>
          <w:color w:val="000000"/>
          <w:sz w:val="28"/>
          <w:szCs w:val="32"/>
        </w:rPr>
        <w:t>学年的第一和第二学期所任教课程的学时总和。</w:t>
      </w:r>
    </w:p>
    <w:p>
      <w:pPr>
        <w:spacing w:line="560" w:lineRule="exact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132080</wp:posOffset>
            </wp:positionH>
            <wp:positionV relativeFrom="paragraph">
              <wp:posOffset>281305</wp:posOffset>
            </wp:positionV>
            <wp:extent cx="5266690" cy="4051300"/>
            <wp:effectExtent l="0" t="0" r="3810" b="0"/>
            <wp:wrapSquare wrapText="bothSides"/>
            <wp:docPr id="6" name="图片 6" descr="1df2558792e92f0f29c655717cfa65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df2558792e92f0f29c655717cfa65a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4051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560" w:lineRule="exact"/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2029FAA-2A3C-47C0-A7B2-B156F53CA94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E923C564-268A-4C19-B333-E684E5EF03BB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3" w:fontKey="{25FB9534-D370-4FD0-983F-1D9BA9447A95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F2AAFB3A-32D0-4DDB-84C2-B207C20A1866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-</w:t>
    </w:r>
    <w:r>
      <w:t xml:space="preserve"> 4 -</w:t>
    </w:r>
    <w:r>
      <w:fldChar w:fldCharType="end"/>
    </w:r>
  </w:p>
  <w:p>
    <w:pPr>
      <w:spacing w:line="1" w:lineRule="exact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MzMjIxODgwZjY3NmZiYjVjMTAzMTA0N2VhOWM0NmIifQ=="/>
  </w:docVars>
  <w:rsids>
    <w:rsidRoot w:val="35D6548F"/>
    <w:rsid w:val="000563DD"/>
    <w:rsid w:val="00080F29"/>
    <w:rsid w:val="000B3B20"/>
    <w:rsid w:val="000C7496"/>
    <w:rsid w:val="000D1A3A"/>
    <w:rsid w:val="000D203E"/>
    <w:rsid w:val="000F17D1"/>
    <w:rsid w:val="000F32D5"/>
    <w:rsid w:val="0010518F"/>
    <w:rsid w:val="00123892"/>
    <w:rsid w:val="00130F1C"/>
    <w:rsid w:val="00196C99"/>
    <w:rsid w:val="001E5C15"/>
    <w:rsid w:val="00222BBC"/>
    <w:rsid w:val="00230A7E"/>
    <w:rsid w:val="0025379C"/>
    <w:rsid w:val="00262CC6"/>
    <w:rsid w:val="00264296"/>
    <w:rsid w:val="002A147E"/>
    <w:rsid w:val="002A4249"/>
    <w:rsid w:val="002C0CD1"/>
    <w:rsid w:val="00343D1A"/>
    <w:rsid w:val="003857B4"/>
    <w:rsid w:val="0039719A"/>
    <w:rsid w:val="003A5B16"/>
    <w:rsid w:val="003A7330"/>
    <w:rsid w:val="003B566F"/>
    <w:rsid w:val="003B78D3"/>
    <w:rsid w:val="003E5A7D"/>
    <w:rsid w:val="004421AE"/>
    <w:rsid w:val="004B6175"/>
    <w:rsid w:val="004D6BDE"/>
    <w:rsid w:val="004E7526"/>
    <w:rsid w:val="00506CFA"/>
    <w:rsid w:val="0052683F"/>
    <w:rsid w:val="00554D55"/>
    <w:rsid w:val="005C3927"/>
    <w:rsid w:val="005D06C9"/>
    <w:rsid w:val="00606574"/>
    <w:rsid w:val="006139F9"/>
    <w:rsid w:val="00667E3D"/>
    <w:rsid w:val="00673C62"/>
    <w:rsid w:val="006D2BB2"/>
    <w:rsid w:val="006E7682"/>
    <w:rsid w:val="006F0961"/>
    <w:rsid w:val="006F4FAF"/>
    <w:rsid w:val="007174F2"/>
    <w:rsid w:val="00730939"/>
    <w:rsid w:val="00731AFD"/>
    <w:rsid w:val="0074526F"/>
    <w:rsid w:val="0075448B"/>
    <w:rsid w:val="007563E3"/>
    <w:rsid w:val="007C1DD8"/>
    <w:rsid w:val="007D11C0"/>
    <w:rsid w:val="007E02E3"/>
    <w:rsid w:val="00841B35"/>
    <w:rsid w:val="00841E85"/>
    <w:rsid w:val="00860083"/>
    <w:rsid w:val="00873D90"/>
    <w:rsid w:val="0088137E"/>
    <w:rsid w:val="008F30F1"/>
    <w:rsid w:val="0092286C"/>
    <w:rsid w:val="00933683"/>
    <w:rsid w:val="00934818"/>
    <w:rsid w:val="00983824"/>
    <w:rsid w:val="009938AD"/>
    <w:rsid w:val="009B3146"/>
    <w:rsid w:val="009E147C"/>
    <w:rsid w:val="00A26DFE"/>
    <w:rsid w:val="00A900E5"/>
    <w:rsid w:val="00B00560"/>
    <w:rsid w:val="00B363A9"/>
    <w:rsid w:val="00B619D3"/>
    <w:rsid w:val="00B63BAD"/>
    <w:rsid w:val="00B64B8F"/>
    <w:rsid w:val="00B708D0"/>
    <w:rsid w:val="00B801E5"/>
    <w:rsid w:val="00B95767"/>
    <w:rsid w:val="00BD4362"/>
    <w:rsid w:val="00BD7C4E"/>
    <w:rsid w:val="00BE316C"/>
    <w:rsid w:val="00BE7224"/>
    <w:rsid w:val="00C2428A"/>
    <w:rsid w:val="00C35342"/>
    <w:rsid w:val="00C62C1F"/>
    <w:rsid w:val="00C718D0"/>
    <w:rsid w:val="00C72AB2"/>
    <w:rsid w:val="00C827F4"/>
    <w:rsid w:val="00CE55D6"/>
    <w:rsid w:val="00D06F13"/>
    <w:rsid w:val="00D51CEF"/>
    <w:rsid w:val="00D73D17"/>
    <w:rsid w:val="00DE2885"/>
    <w:rsid w:val="00E5509B"/>
    <w:rsid w:val="00E601F9"/>
    <w:rsid w:val="00E76567"/>
    <w:rsid w:val="00E92073"/>
    <w:rsid w:val="00EA2C1F"/>
    <w:rsid w:val="00EE0AE9"/>
    <w:rsid w:val="00EE1839"/>
    <w:rsid w:val="00EE7A42"/>
    <w:rsid w:val="00EF3C2A"/>
    <w:rsid w:val="00F61989"/>
    <w:rsid w:val="00F8457A"/>
    <w:rsid w:val="00FA21A8"/>
    <w:rsid w:val="00FA5546"/>
    <w:rsid w:val="00FC4FB5"/>
    <w:rsid w:val="00FD0851"/>
    <w:rsid w:val="00FE4626"/>
    <w:rsid w:val="023D2A6C"/>
    <w:rsid w:val="02D037A0"/>
    <w:rsid w:val="03225494"/>
    <w:rsid w:val="04D012A3"/>
    <w:rsid w:val="066961AE"/>
    <w:rsid w:val="06FF7C3A"/>
    <w:rsid w:val="0D255856"/>
    <w:rsid w:val="0E253DDE"/>
    <w:rsid w:val="0FE352CA"/>
    <w:rsid w:val="0FEB0002"/>
    <w:rsid w:val="11DE2689"/>
    <w:rsid w:val="12D0219F"/>
    <w:rsid w:val="134F2DDC"/>
    <w:rsid w:val="15261399"/>
    <w:rsid w:val="15337F85"/>
    <w:rsid w:val="178C2B3C"/>
    <w:rsid w:val="17FF4535"/>
    <w:rsid w:val="193E6354"/>
    <w:rsid w:val="1CA076B7"/>
    <w:rsid w:val="1DA2472B"/>
    <w:rsid w:val="27BE6126"/>
    <w:rsid w:val="2AE97C03"/>
    <w:rsid w:val="2C134751"/>
    <w:rsid w:val="2D8C3EBA"/>
    <w:rsid w:val="35397CF8"/>
    <w:rsid w:val="357C1672"/>
    <w:rsid w:val="35D6548F"/>
    <w:rsid w:val="36AA09E3"/>
    <w:rsid w:val="36FB47DE"/>
    <w:rsid w:val="37E71DFE"/>
    <w:rsid w:val="38B51446"/>
    <w:rsid w:val="3AC11E9A"/>
    <w:rsid w:val="3D0D2B4C"/>
    <w:rsid w:val="3EA11967"/>
    <w:rsid w:val="3F2D6DFF"/>
    <w:rsid w:val="434F3B1A"/>
    <w:rsid w:val="43E441DE"/>
    <w:rsid w:val="44D87753"/>
    <w:rsid w:val="48083A07"/>
    <w:rsid w:val="4A6722F3"/>
    <w:rsid w:val="4D6F1B64"/>
    <w:rsid w:val="4D833607"/>
    <w:rsid w:val="4EEA432A"/>
    <w:rsid w:val="51546AF5"/>
    <w:rsid w:val="526D14CA"/>
    <w:rsid w:val="52E30883"/>
    <w:rsid w:val="54304A74"/>
    <w:rsid w:val="55335E9A"/>
    <w:rsid w:val="55F11D57"/>
    <w:rsid w:val="56395F49"/>
    <w:rsid w:val="583E4198"/>
    <w:rsid w:val="583F47EC"/>
    <w:rsid w:val="58FA1CEF"/>
    <w:rsid w:val="5A0F65D8"/>
    <w:rsid w:val="5AA911A5"/>
    <w:rsid w:val="5B790EF5"/>
    <w:rsid w:val="5C1D067D"/>
    <w:rsid w:val="5F4C32A1"/>
    <w:rsid w:val="5FCD0CCD"/>
    <w:rsid w:val="60D95082"/>
    <w:rsid w:val="62DC2A85"/>
    <w:rsid w:val="63165DA9"/>
    <w:rsid w:val="63DC4845"/>
    <w:rsid w:val="67553E93"/>
    <w:rsid w:val="682A4BC3"/>
    <w:rsid w:val="6A863B77"/>
    <w:rsid w:val="6B37366D"/>
    <w:rsid w:val="6DA877E2"/>
    <w:rsid w:val="6FA337D3"/>
    <w:rsid w:val="73A60B16"/>
    <w:rsid w:val="745B5DF8"/>
    <w:rsid w:val="75024E64"/>
    <w:rsid w:val="75540E69"/>
    <w:rsid w:val="76CC660F"/>
    <w:rsid w:val="775A5234"/>
    <w:rsid w:val="779B7A1C"/>
    <w:rsid w:val="7B5B7C57"/>
    <w:rsid w:val="7CBD5CA5"/>
    <w:rsid w:val="7F964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qFormat="1" w:uiPriority="1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qFormat="1" w:unhideWhenUsed="0" w:uiPriority="99" w:semiHidden="0" w:name="Hyperlink"/>
    <w:lsdException w:uiPriority="99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iPriority="99" w:name="Balloon Text" w:locked="1"/>
    <w:lsdException w:qFormat="1" w:unhideWhenUsed="0" w:uiPriority="99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autoRedefine/>
    <w:semiHidden/>
    <w:unhideWhenUsed/>
    <w:qFormat/>
    <w:locked/>
    <w:uiPriority w:val="99"/>
    <w:rPr>
      <w:sz w:val="18"/>
      <w:szCs w:val="18"/>
    </w:rPr>
  </w:style>
  <w:style w:type="paragraph" w:styleId="3">
    <w:name w:val="footer"/>
    <w:basedOn w:val="1"/>
    <w:link w:val="12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9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autoRedefine/>
    <w:qFormat/>
    <w:uiPriority w:val="99"/>
    <w:rPr>
      <w:rFonts w:cs="Times New Roman"/>
      <w:color w:val="0563C1"/>
      <w:u w:val="single"/>
    </w:rPr>
  </w:style>
  <w:style w:type="paragraph" w:customStyle="1" w:styleId="9">
    <w:name w:val="Body text|1"/>
    <w:basedOn w:val="1"/>
    <w:autoRedefine/>
    <w:qFormat/>
    <w:uiPriority w:val="99"/>
    <w:pPr>
      <w:spacing w:line="391" w:lineRule="auto"/>
      <w:ind w:firstLine="400"/>
    </w:pPr>
    <w:rPr>
      <w:rFonts w:ascii="宋体" w:hAnsi="宋体" w:cs="宋体"/>
      <w:sz w:val="30"/>
      <w:szCs w:val="30"/>
      <w:lang w:val="zh-TW" w:eastAsia="zh-TW"/>
    </w:rPr>
  </w:style>
  <w:style w:type="paragraph" w:customStyle="1" w:styleId="10">
    <w:name w:val="Header or footer|2"/>
    <w:basedOn w:val="1"/>
    <w:autoRedefine/>
    <w:qFormat/>
    <w:uiPriority w:val="99"/>
    <w:rPr>
      <w:sz w:val="20"/>
      <w:szCs w:val="20"/>
    </w:rPr>
  </w:style>
  <w:style w:type="character" w:customStyle="1" w:styleId="11">
    <w:name w:val="页眉 Char"/>
    <w:basedOn w:val="7"/>
    <w:link w:val="4"/>
    <w:autoRedefine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12">
    <w:name w:val="页脚 Char"/>
    <w:basedOn w:val="7"/>
    <w:link w:val="3"/>
    <w:autoRedefine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13">
    <w:name w:val="批注框文本 Char"/>
    <w:basedOn w:val="7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4</Pages>
  <Words>361</Words>
  <Characters>81</Characters>
  <Lines>1</Lines>
  <Paragraphs>1</Paragraphs>
  <TotalTime>6</TotalTime>
  <ScaleCrop>false</ScaleCrop>
  <LinksUpToDate>false</LinksUpToDate>
  <CharactersWithSpaces>441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2022-11-04T00:40:00Z</dcterms:created>
  <dc:creator>罗亚玮</dc:creator>
  <cp:lastModifiedBy>丁金凤</cp:lastModifiedBy>
  <cp:lastPrinted>2022-11-04T00:43:00Z</cp:lastPrinted>
  <dcterms:modified xsi:type="dcterms:W3CDTF">2024-08-20T00:18:14Z</dcterms:modified>
  <dc:title>关于做好2022年度高校思想政治理论课</dc:title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E7887CAA035D410B8BF63BA7F0842605</vt:lpwstr>
  </property>
</Properties>
</file>