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关于举办五年制高职在线精品课程负责人能力提升培训的通知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各办学单位：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根据《省教育厅关于实施 2023 年职业院校教师素质提高计划落实国家级省级培训任务的通知》（苏教师函〔2023〕3号）要求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和学院工作安排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，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由学院徐州财经分院（江苏省徐州财经高等职业技术学校）承办的省级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五年制高职在线精品课程负责人能力提升培训（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项目代码：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2023ZSP-C204）定于2023年7月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下旬在徐州开班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。现将有关事项通知如下。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一、培训对象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2022年学院在线精品课程项目负责人（培训名额分配表见附件1）。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二、培训内容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1.新时代教师师德修养；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2.国家在线精品课程的建设、应用及申报；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3.职业院校精品在线课程的教学设计与实施；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4.深化三教改革推进课程改革与教材建设的思考；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5. 问题与政策：新时代背景下职业院校教学方式的变革；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6.常态化应用推动职业教育精品在线课程成果培育。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三、时间和地点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1.培训时间：7月29日-8月2日，7月28日18：00前报到。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2.报到地点：徐州市豪雅酒店管理有限公司馨雅酒店分公司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酒店地址：江苏省徐州市泉山区湖北路1号，酒店联系人：张浩，电话：15162174564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）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四、其他事项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请各校认真选派参培学员，根据培训名额分配表确定的报名方式进行报名。通过系统进行报名的学校，使用各自学校用户名和密码，于7月20日前登录江苏教师教育网（http://www.jste.net.cn/cmsplus/index.html)，完成报名。通过线下方式进行报名的学校，于7月25日前将学员信息表（详见附件2）发至培训班工作组邮箱。参培学员一经报名原则上不得变更。参培学员完成报名后及时加入培训班QQ群（群号：192716084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2.参培学员培训期间要严格遵守培训纪律，服从培训班日常管理。各校要组织参培人员填写培训承诺书（详见附件3），报到时交培训班工作组。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3.培训结束前每位学员应完成1篇不少于1500字的个人培训总结，并发至培训班工作组邮箱。培训期间，请学员自备笔记本电脑。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4.在培训名额以内正常报名的学员，培训期间食宿统一安排，费用由省教育厅省培专项经费承担，参训学员交通费回原单位报销。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5.联系方式。学院联系人：侍凌风，联系电话：025-83335335；培训班工作组联系人：徐州财经分院路遥，17798807078，邮箱：ly@xzcx.net.cn。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附件：1.培训名额分配表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2.线下报名学员信息表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3.培训承诺书</w:t>
      </w: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江苏联合职业技术学院    </w:t>
      </w: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13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日      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3FAF6ADF"/>
    <w:rsid w:val="000B0877"/>
    <w:rsid w:val="00240796"/>
    <w:rsid w:val="002A188D"/>
    <w:rsid w:val="002D3F51"/>
    <w:rsid w:val="003A3B60"/>
    <w:rsid w:val="003B2877"/>
    <w:rsid w:val="004A09DA"/>
    <w:rsid w:val="004C462F"/>
    <w:rsid w:val="00543F76"/>
    <w:rsid w:val="005B7933"/>
    <w:rsid w:val="005D46F0"/>
    <w:rsid w:val="00641A6D"/>
    <w:rsid w:val="0071735E"/>
    <w:rsid w:val="00775950"/>
    <w:rsid w:val="007B0F97"/>
    <w:rsid w:val="00A25F52"/>
    <w:rsid w:val="00A94D42"/>
    <w:rsid w:val="00BC2023"/>
    <w:rsid w:val="00BF4EBB"/>
    <w:rsid w:val="00D86816"/>
    <w:rsid w:val="00DE711C"/>
    <w:rsid w:val="00EB0B5F"/>
    <w:rsid w:val="00EC01E6"/>
    <w:rsid w:val="01D16B24"/>
    <w:rsid w:val="0345340E"/>
    <w:rsid w:val="03661958"/>
    <w:rsid w:val="05304666"/>
    <w:rsid w:val="05F12CCC"/>
    <w:rsid w:val="0709137A"/>
    <w:rsid w:val="099F4395"/>
    <w:rsid w:val="0F336462"/>
    <w:rsid w:val="1060221F"/>
    <w:rsid w:val="119738CD"/>
    <w:rsid w:val="11CC3396"/>
    <w:rsid w:val="12953F97"/>
    <w:rsid w:val="16F46E3D"/>
    <w:rsid w:val="1A3D486B"/>
    <w:rsid w:val="1C79319B"/>
    <w:rsid w:val="1F830E59"/>
    <w:rsid w:val="203150C5"/>
    <w:rsid w:val="21410194"/>
    <w:rsid w:val="241A6622"/>
    <w:rsid w:val="26EF03C6"/>
    <w:rsid w:val="282467BD"/>
    <w:rsid w:val="2AFF000E"/>
    <w:rsid w:val="2B595716"/>
    <w:rsid w:val="2CC44889"/>
    <w:rsid w:val="2E5E5EF2"/>
    <w:rsid w:val="2EEC712E"/>
    <w:rsid w:val="35367A42"/>
    <w:rsid w:val="353C4B36"/>
    <w:rsid w:val="38030236"/>
    <w:rsid w:val="389A2654"/>
    <w:rsid w:val="3DAD36A5"/>
    <w:rsid w:val="3DB51CA9"/>
    <w:rsid w:val="3DC45D41"/>
    <w:rsid w:val="3EC91FD4"/>
    <w:rsid w:val="3F6B3480"/>
    <w:rsid w:val="3FAF6ADF"/>
    <w:rsid w:val="432B321D"/>
    <w:rsid w:val="43FC4FBA"/>
    <w:rsid w:val="45B74B8F"/>
    <w:rsid w:val="45B8446A"/>
    <w:rsid w:val="469D3D29"/>
    <w:rsid w:val="46AA41BF"/>
    <w:rsid w:val="473A5716"/>
    <w:rsid w:val="47934BCC"/>
    <w:rsid w:val="4E12448B"/>
    <w:rsid w:val="4F037C7D"/>
    <w:rsid w:val="4F907687"/>
    <w:rsid w:val="55603304"/>
    <w:rsid w:val="571A1A7B"/>
    <w:rsid w:val="58DE14C6"/>
    <w:rsid w:val="5A5229AC"/>
    <w:rsid w:val="5B6078C7"/>
    <w:rsid w:val="5BDA267A"/>
    <w:rsid w:val="5C6C55FA"/>
    <w:rsid w:val="5D554033"/>
    <w:rsid w:val="5DAB03D3"/>
    <w:rsid w:val="5EA4716E"/>
    <w:rsid w:val="5EFD0E17"/>
    <w:rsid w:val="5F3B45CA"/>
    <w:rsid w:val="5F8601F8"/>
    <w:rsid w:val="5FF23885"/>
    <w:rsid w:val="61B0111A"/>
    <w:rsid w:val="62713F25"/>
    <w:rsid w:val="63B015F2"/>
    <w:rsid w:val="67726E6A"/>
    <w:rsid w:val="69BE1B80"/>
    <w:rsid w:val="6B5A2193"/>
    <w:rsid w:val="6B6D12A6"/>
    <w:rsid w:val="6C302900"/>
    <w:rsid w:val="6CC575ED"/>
    <w:rsid w:val="6EFB1650"/>
    <w:rsid w:val="70304F5B"/>
    <w:rsid w:val="70895866"/>
    <w:rsid w:val="72570F0B"/>
    <w:rsid w:val="73FE1225"/>
    <w:rsid w:val="757B31F8"/>
    <w:rsid w:val="76D773C6"/>
    <w:rsid w:val="76E72EB8"/>
    <w:rsid w:val="789E013A"/>
    <w:rsid w:val="789F7C4F"/>
    <w:rsid w:val="7A421461"/>
    <w:rsid w:val="7CF1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865</Words>
  <Characters>977</Characters>
  <Lines>8</Lines>
  <Paragraphs>2</Paragraphs>
  <TotalTime>2</TotalTime>
  <ScaleCrop>false</ScaleCrop>
  <LinksUpToDate>false</LinksUpToDate>
  <CharactersWithSpaces>1001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2023-07-03T06:06:00Z</dcterms:created>
  <dc:creator>闲侍</dc:creator>
  <cp:lastModifiedBy>闲侍</cp:lastModifiedBy>
  <cp:lastPrinted>2023-07-03T11:28:00Z</cp:lastPrinted>
  <dcterms:modified xsi:type="dcterms:W3CDTF">2023-07-12T09:45:42Z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E7495007288B44C1B632414C5A0EFC30</vt:lpwstr>
  </property>
</Properties>
</file>